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hint="eastAsia" w:ascii="黑体" w:hAnsi="黑体" w:eastAsia="黑体"/>
          <w:sz w:val="52"/>
          <w:szCs w:val="52"/>
          <w:lang w:eastAsia="zh-CN"/>
        </w:rPr>
      </w:pPr>
      <w:r>
        <w:rPr>
          <w:rFonts w:hint="eastAsia" w:ascii="黑体" w:hAnsi="黑体" w:eastAsia="黑体"/>
          <w:sz w:val="52"/>
          <w:szCs w:val="52"/>
          <w:lang w:eastAsia="zh-CN"/>
        </w:rPr>
        <w:t>永吉县农村社会事业服务中心</w:t>
      </w:r>
    </w:p>
    <w:p>
      <w:pPr>
        <w:ind w:firstLine="2080" w:firstLineChars="400"/>
        <w:jc w:val="both"/>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hint="eastAsia" w:ascii="黑体" w:hAnsi="黑体" w:eastAsia="黑体"/>
          <w:sz w:val="44"/>
          <w:szCs w:val="44"/>
          <w:lang w:eastAsia="zh-CN"/>
        </w:rPr>
      </w:pPr>
      <w:r>
        <w:rPr>
          <w:rFonts w:hint="eastAsia" w:ascii="黑体" w:hAnsi="黑体" w:eastAsia="黑体"/>
          <w:sz w:val="44"/>
          <w:szCs w:val="44"/>
          <w:lang w:eastAsia="zh-CN"/>
        </w:rPr>
        <w:t>永吉县农村社会事业服务中心</w:t>
      </w:r>
    </w:p>
    <w:p>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pPr>
        <w:rPr>
          <w:rFonts w:ascii="仿宋" w:hAnsi="仿宋" w:eastAsia="仿宋"/>
          <w:sz w:val="32"/>
          <w:szCs w:val="32"/>
        </w:rPr>
      </w:pPr>
      <w:r>
        <w:rPr>
          <w:rFonts w:hint="eastAsia" w:ascii="仿宋" w:hAnsi="仿宋" w:eastAsia="仿宋"/>
          <w:sz w:val="32"/>
          <w:szCs w:val="32"/>
        </w:rPr>
        <w:t>第一部分  部门概况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永吉县农村社会事业服务中心</w:t>
      </w:r>
    </w:p>
    <w:p>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事业单位</w:t>
      </w:r>
    </w:p>
    <w:p>
      <w:pPr>
        <w:adjustRightInd/>
        <w:snapToGrid/>
        <w:spacing w:after="0" w:line="600" w:lineRule="exact"/>
        <w:ind w:firstLine="640" w:firstLineChars="200"/>
        <w:jc w:val="both"/>
        <w:rPr>
          <w:rFonts w:ascii="仿宋_GB2312" w:eastAsia="仿宋_GB2312"/>
          <w:color w:val="000000" w:themeColor="text1"/>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1</w:t>
      </w:r>
      <w:r>
        <w:rPr>
          <w:rFonts w:hint="eastAsia" w:ascii="仿宋_GB2312" w:eastAsia="仿宋_GB2312"/>
          <w:color w:val="000000" w:themeColor="text1"/>
          <w:sz w:val="32"/>
          <w:szCs w:val="32"/>
        </w:rPr>
        <w:t>、</w:t>
      </w:r>
      <w:r>
        <w:rPr>
          <w:rFonts w:hint="eastAsia" w:ascii="仿宋_GB2312" w:eastAsia="仿宋_GB2312"/>
          <w:sz w:val="32"/>
          <w:szCs w:val="32"/>
        </w:rPr>
        <w:t>本部门主要职责是</w:t>
      </w:r>
      <w:r>
        <w:rPr>
          <w:rFonts w:hint="eastAsia" w:ascii="仿宋_GB2312" w:hAnsi="华文中宋" w:eastAsia="仿宋_GB2312"/>
          <w:color w:val="000000" w:themeColor="text1"/>
          <w:sz w:val="32"/>
          <w:szCs w:val="32"/>
        </w:rPr>
        <w:t>组织协调全</w:t>
      </w:r>
      <w:r>
        <w:rPr>
          <w:rFonts w:hint="eastAsia" w:ascii="仿宋_GB2312" w:eastAsia="仿宋_GB2312"/>
          <w:color w:val="000000" w:themeColor="text1"/>
          <w:sz w:val="32"/>
          <w:szCs w:val="32"/>
        </w:rPr>
        <w:t>县</w:t>
      </w:r>
      <w:r>
        <w:rPr>
          <w:rFonts w:hint="eastAsia" w:ascii="仿宋_GB2312" w:eastAsia="仿宋_GB2312"/>
          <w:color w:val="000000" w:themeColor="text1"/>
          <w:sz w:val="32"/>
          <w:szCs w:val="32"/>
          <w:lang w:eastAsia="zh-CN"/>
        </w:rPr>
        <w:t>社会主义新农村建设，组织协调全县新农村见识领导小组日常工作</w:t>
      </w:r>
      <w:r>
        <w:rPr>
          <w:rFonts w:hint="eastAsia" w:ascii="仿宋_GB2312" w:eastAsia="仿宋_GB2312"/>
          <w:color w:val="000000" w:themeColor="text1"/>
          <w:sz w:val="32"/>
          <w:szCs w:val="32"/>
        </w:rPr>
        <w:t>。</w:t>
      </w:r>
    </w:p>
    <w:p>
      <w:pPr>
        <w:spacing w:after="0" w:line="600" w:lineRule="exact"/>
        <w:ind w:firstLine="640" w:firstLineChars="200"/>
        <w:rPr>
          <w:rFonts w:ascii="仿宋_GB2312" w:hAnsi="宋体" w:eastAsia="仿宋_GB2312" w:cs="宋体"/>
          <w:color w:val="000000" w:themeColor="text1"/>
          <w:sz w:val="32"/>
          <w:szCs w:val="32"/>
        </w:rPr>
      </w:pPr>
      <w:r>
        <w:rPr>
          <w:rFonts w:hint="eastAsia" w:ascii="仿宋_GB2312" w:eastAsia="仿宋_GB2312"/>
          <w:color w:val="000000" w:themeColor="text1"/>
          <w:sz w:val="32"/>
          <w:szCs w:val="32"/>
        </w:rPr>
        <w:t>2、组织各部门建立工作协调机制，提出部门职责分工意见，并组织实施，为领导小组当好参谋和助手</w:t>
      </w:r>
      <w:r>
        <w:rPr>
          <w:rFonts w:hint="eastAsia" w:ascii="仿宋_GB2312" w:hAnsi="宋体" w:eastAsia="仿宋_GB2312" w:cs="宋体"/>
          <w:color w:val="000000" w:themeColor="text1"/>
          <w:sz w:val="32"/>
          <w:szCs w:val="32"/>
        </w:rPr>
        <w:t>。</w:t>
      </w:r>
    </w:p>
    <w:p>
      <w:pPr>
        <w:spacing w:after="0" w:line="600" w:lineRule="exact"/>
        <w:ind w:firstLine="640" w:firstLineChars="200"/>
        <w:rPr>
          <w:rFonts w:ascii="仿宋_GB2312" w:hAnsi="宋体" w:eastAsia="仿宋_GB2312" w:cs="宋体"/>
          <w:color w:val="000000" w:themeColor="text1"/>
          <w:sz w:val="32"/>
          <w:szCs w:val="32"/>
        </w:rPr>
      </w:pPr>
      <w:r>
        <w:rPr>
          <w:rFonts w:hint="eastAsia" w:ascii="仿宋_GB2312" w:eastAsia="仿宋_GB2312"/>
          <w:color w:val="000000" w:themeColor="text1"/>
          <w:sz w:val="32"/>
          <w:szCs w:val="32"/>
        </w:rPr>
        <w:t>2、组织制定总体及各项规划；重点是把关定向，确保规划科学合理。</w:t>
      </w:r>
    </w:p>
    <w:p>
      <w:pPr>
        <w:spacing w:after="0" w:line="600" w:lineRule="exact"/>
        <w:ind w:firstLine="630"/>
        <w:rPr>
          <w:rFonts w:ascii="仿宋_GB2312" w:eastAsia="仿宋_GB2312"/>
          <w:color w:val="000000" w:themeColor="text1"/>
          <w:sz w:val="32"/>
          <w:szCs w:val="32"/>
        </w:rPr>
      </w:pPr>
      <w:r>
        <w:rPr>
          <w:rFonts w:hint="eastAsia" w:ascii="仿宋_GB2312" w:eastAsia="仿宋_GB2312"/>
          <w:color w:val="000000" w:themeColor="text1"/>
          <w:sz w:val="32"/>
          <w:szCs w:val="32"/>
        </w:rPr>
        <w:t>3、组织督查指导全县工作落实；建立工作考核奖惩机制，完善目标考核体系，推动工作落实。</w:t>
      </w:r>
    </w:p>
    <w:p>
      <w:pPr>
        <w:spacing w:after="0" w:line="600" w:lineRule="exact"/>
        <w:ind w:firstLine="640" w:firstLineChars="200"/>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_GB2312" w:eastAsia="仿宋_GB2312"/>
          <w:color w:val="000000" w:themeColor="text1"/>
          <w:sz w:val="32"/>
          <w:szCs w:val="32"/>
        </w:rPr>
        <w:t>4、负责全县</w:t>
      </w:r>
      <w:r>
        <w:rPr>
          <w:rFonts w:hint="eastAsia" w:ascii="仿宋_GB2312" w:eastAsia="仿宋_GB2312"/>
          <w:color w:val="000000" w:themeColor="text1"/>
          <w:sz w:val="32"/>
          <w:szCs w:val="32"/>
          <w:lang w:eastAsia="zh-CN"/>
        </w:rPr>
        <w:t>新农村建设政策</w:t>
      </w:r>
      <w:r>
        <w:rPr>
          <w:rFonts w:hint="eastAsia" w:ascii="仿宋_GB2312" w:eastAsia="仿宋_GB2312"/>
          <w:color w:val="000000" w:themeColor="text1"/>
          <w:sz w:val="32"/>
          <w:szCs w:val="32"/>
        </w:rPr>
        <w:t>调研，组织宣传各项政策、建设成果及典型经验，组织会议、信息交流、宣传培训等工作。</w:t>
      </w:r>
    </w:p>
    <w:p>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eastAsia="仿宋_GB2312"/>
          <w:sz w:val="32"/>
          <w:szCs w:val="32"/>
        </w:rPr>
        <w:t>本部门内设机构（二级单位）</w:t>
      </w:r>
      <w:r>
        <w:rPr>
          <w:rFonts w:hint="eastAsia" w:ascii="仿宋_GB2312" w:eastAsia="仿宋_GB2312"/>
          <w:sz w:val="32"/>
          <w:szCs w:val="32"/>
          <w:lang w:val="en-US" w:eastAsia="zh-CN"/>
        </w:rPr>
        <w:t>0个</w:t>
      </w:r>
      <w:r>
        <w:rPr>
          <w:rFonts w:hint="eastAsia" w:ascii="仿宋_GB2312"/>
          <w:sz w:val="32"/>
          <w:szCs w:val="32"/>
          <w:lang w:val="en-US" w:eastAsia="zh-CN"/>
        </w:rPr>
        <w:t>。</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8</w:t>
      </w:r>
      <w:r>
        <w:rPr>
          <w:rFonts w:hint="eastAsia" w:ascii="仿宋" w:hAnsi="仿宋" w:eastAsia="仿宋"/>
          <w:kern w:val="0"/>
          <w:szCs w:val="32"/>
        </w:rPr>
        <w:t>人，编制数</w:t>
      </w:r>
      <w:r>
        <w:rPr>
          <w:rFonts w:hint="eastAsia" w:ascii="仿宋" w:hAnsi="仿宋" w:eastAsia="仿宋"/>
          <w:kern w:val="0"/>
          <w:szCs w:val="32"/>
          <w:lang w:val="en-US" w:eastAsia="zh-CN"/>
        </w:rPr>
        <w:t>9</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pPr>
        <w:jc w:val="left"/>
        <w:rPr>
          <w:rFonts w:hint="eastAsia" w:ascii="黑体" w:hAnsi="黑体" w:eastAsia="黑体"/>
          <w:sz w:val="32"/>
          <w:szCs w:val="32"/>
        </w:rPr>
      </w:pPr>
      <w:r>
        <w:rPr>
          <w:rFonts w:hint="eastAsia" w:ascii="仿宋" w:hAnsi="仿宋" w:eastAsia="仿宋"/>
          <w:sz w:val="32"/>
          <w:szCs w:val="32"/>
        </w:rPr>
        <w:t xml:space="preserve">  </w:t>
      </w:r>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100.19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106.84</w:t>
      </w:r>
      <w:r>
        <w:rPr>
          <w:rFonts w:hint="eastAsia" w:ascii="仿宋" w:hAnsi="仿宋" w:eastAsia="仿宋"/>
          <w:sz w:val="32"/>
          <w:szCs w:val="32"/>
        </w:rPr>
        <w:t>万元减</w:t>
      </w:r>
      <w:r>
        <w:rPr>
          <w:rFonts w:hint="eastAsia" w:ascii="仿宋" w:hAnsi="仿宋" w:eastAsia="仿宋"/>
          <w:sz w:val="32"/>
          <w:szCs w:val="32"/>
          <w:lang w:val="en-US" w:eastAsia="zh-CN"/>
        </w:rPr>
        <w:t>6.65</w:t>
      </w:r>
      <w:r>
        <w:rPr>
          <w:rFonts w:hint="eastAsia" w:ascii="仿宋" w:hAnsi="仿宋" w:eastAsia="仿宋"/>
          <w:sz w:val="32"/>
          <w:szCs w:val="32"/>
        </w:rPr>
        <w:t xml:space="preserve"> 万元，主要原因：</w:t>
      </w:r>
      <w:r>
        <w:rPr>
          <w:rFonts w:hint="eastAsia" w:ascii="仿宋" w:hAnsi="仿宋" w:eastAsia="仿宋"/>
          <w:sz w:val="32"/>
          <w:szCs w:val="32"/>
          <w:lang w:eastAsia="zh-CN"/>
        </w:rPr>
        <w:t>本年有人员调出</w:t>
      </w:r>
      <w:r>
        <w:rPr>
          <w:rFonts w:hint="eastAsia" w:ascii="仿宋" w:hAnsi="仿宋" w:eastAsia="仿宋"/>
          <w:sz w:val="32"/>
          <w:szCs w:val="32"/>
        </w:rPr>
        <w:t xml:space="preserve"> 。</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100.19</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100.19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100.19</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100.19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100.19</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100.19</w:t>
      </w:r>
      <w:r>
        <w:rPr>
          <w:rFonts w:hint="eastAsia" w:ascii="仿宋" w:hAnsi="仿宋" w:eastAsia="仿宋"/>
          <w:sz w:val="32"/>
          <w:szCs w:val="32"/>
        </w:rPr>
        <w:t>万元。本年支出</w:t>
      </w:r>
      <w:r>
        <w:rPr>
          <w:rFonts w:hint="eastAsia" w:ascii="仿宋" w:hAnsi="仿宋" w:eastAsia="仿宋"/>
          <w:sz w:val="32"/>
          <w:szCs w:val="32"/>
          <w:lang w:val="en-US" w:eastAsia="zh-CN"/>
        </w:rPr>
        <w:t>100.19</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11.10</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80.60</w:t>
      </w:r>
      <w:r>
        <w:rPr>
          <w:rFonts w:hint="eastAsia" w:ascii="仿宋" w:hAnsi="仿宋" w:eastAsia="仿宋"/>
          <w:sz w:val="32"/>
          <w:szCs w:val="32"/>
        </w:rPr>
        <w:t>万元，住房保障支出</w:t>
      </w:r>
      <w:r>
        <w:rPr>
          <w:rFonts w:hint="eastAsia" w:ascii="仿宋" w:hAnsi="仿宋" w:eastAsia="仿宋"/>
          <w:sz w:val="32"/>
          <w:szCs w:val="32"/>
          <w:lang w:val="en-US" w:eastAsia="zh-CN"/>
        </w:rPr>
        <w:t>8.49</w:t>
      </w:r>
      <w:r>
        <w:rPr>
          <w:rFonts w:hint="eastAsia" w:ascii="仿宋" w:hAnsi="仿宋" w:eastAsia="仿宋"/>
          <w:sz w:val="32"/>
          <w:szCs w:val="32"/>
        </w:rPr>
        <w:t>万元.....</w:t>
      </w:r>
    </w:p>
    <w:p>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100.19</w:t>
      </w:r>
      <w:r>
        <w:rPr>
          <w:rFonts w:hint="eastAsia" w:ascii="仿宋" w:hAnsi="仿宋" w:eastAsia="仿宋"/>
          <w:sz w:val="32"/>
          <w:szCs w:val="32"/>
        </w:rPr>
        <w:t>万元，其中：基本支出</w:t>
      </w:r>
      <w:r>
        <w:rPr>
          <w:rFonts w:hint="eastAsia" w:ascii="仿宋" w:hAnsi="仿宋" w:eastAsia="仿宋"/>
          <w:sz w:val="32"/>
          <w:szCs w:val="32"/>
          <w:lang w:val="en-US" w:eastAsia="zh-CN"/>
        </w:rPr>
        <w:t>100.19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%。基本支出中，人员经费</w:t>
      </w:r>
      <w:r>
        <w:rPr>
          <w:rFonts w:hint="eastAsia" w:ascii="仿宋" w:hAnsi="仿宋" w:eastAsia="仿宋"/>
          <w:sz w:val="32"/>
          <w:szCs w:val="32"/>
          <w:lang w:val="en-US" w:eastAsia="zh-CN"/>
        </w:rPr>
        <w:t>96.20</w:t>
      </w:r>
      <w:r>
        <w:rPr>
          <w:rFonts w:hint="eastAsia" w:ascii="仿宋" w:hAnsi="仿宋" w:eastAsia="仿宋"/>
          <w:sz w:val="32"/>
          <w:szCs w:val="32"/>
        </w:rPr>
        <w:t>万元，占</w:t>
      </w:r>
      <w:r>
        <w:rPr>
          <w:rFonts w:hint="eastAsia" w:ascii="仿宋" w:hAnsi="仿宋" w:eastAsia="仿宋"/>
          <w:sz w:val="32"/>
          <w:szCs w:val="32"/>
          <w:lang w:val="en-US" w:eastAsia="zh-CN"/>
        </w:rPr>
        <w:t>96.02</w:t>
      </w:r>
      <w:r>
        <w:rPr>
          <w:rFonts w:hint="eastAsia" w:ascii="仿宋" w:hAnsi="仿宋" w:eastAsia="仿宋"/>
          <w:sz w:val="32"/>
          <w:szCs w:val="32"/>
        </w:rPr>
        <w:t>%；公用经费</w:t>
      </w:r>
      <w:r>
        <w:rPr>
          <w:rFonts w:hint="eastAsia" w:ascii="仿宋" w:hAnsi="仿宋" w:eastAsia="仿宋"/>
          <w:sz w:val="32"/>
          <w:szCs w:val="32"/>
          <w:lang w:val="en-US" w:eastAsia="zh-CN"/>
        </w:rPr>
        <w:t>3.98</w:t>
      </w:r>
      <w:r>
        <w:rPr>
          <w:rFonts w:hint="eastAsia" w:ascii="仿宋" w:hAnsi="仿宋" w:eastAsia="仿宋"/>
          <w:sz w:val="32"/>
          <w:szCs w:val="32"/>
        </w:rPr>
        <w:t>万元，占</w:t>
      </w:r>
      <w:r>
        <w:rPr>
          <w:rFonts w:hint="eastAsia" w:ascii="仿宋" w:hAnsi="仿宋" w:eastAsia="仿宋"/>
          <w:sz w:val="32"/>
          <w:szCs w:val="32"/>
          <w:lang w:val="en-US" w:eastAsia="zh-CN"/>
        </w:rPr>
        <w:t>3.97</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11.10</w:t>
      </w:r>
      <w:r>
        <w:rPr>
          <w:rFonts w:hint="eastAsia" w:ascii="仿宋" w:hAnsi="仿宋" w:eastAsia="仿宋"/>
          <w:sz w:val="32"/>
          <w:szCs w:val="32"/>
        </w:rPr>
        <w:t xml:space="preserve"> 万元，占</w:t>
      </w:r>
      <w:r>
        <w:rPr>
          <w:rFonts w:hint="eastAsia" w:ascii="仿宋" w:hAnsi="仿宋" w:eastAsia="仿宋"/>
          <w:sz w:val="32"/>
          <w:szCs w:val="32"/>
          <w:lang w:val="en-US" w:eastAsia="zh-CN"/>
        </w:rPr>
        <w:t>11.08</w:t>
      </w:r>
      <w:r>
        <w:rPr>
          <w:rFonts w:hint="eastAsia" w:ascii="仿宋" w:hAnsi="仿宋" w:eastAsia="仿宋"/>
          <w:sz w:val="32"/>
          <w:szCs w:val="32"/>
        </w:rPr>
        <w:t>%，主要用于：</w:t>
      </w:r>
      <w:r>
        <w:rPr>
          <w:rFonts w:hint="eastAsia" w:ascii="仿宋" w:hAnsi="仿宋" w:eastAsia="仿宋"/>
          <w:sz w:val="32"/>
          <w:szCs w:val="32"/>
          <w:lang w:eastAsia="zh-CN"/>
        </w:rPr>
        <w:t>养老保险医保等支出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 xml:space="preserve">支出 </w:t>
      </w:r>
      <w:r>
        <w:rPr>
          <w:rFonts w:hint="eastAsia" w:ascii="仿宋" w:hAnsi="仿宋" w:eastAsia="仿宋"/>
          <w:sz w:val="32"/>
          <w:szCs w:val="32"/>
          <w:lang w:val="en-US" w:eastAsia="zh-CN"/>
        </w:rPr>
        <w:t>80.60</w:t>
      </w:r>
      <w:r>
        <w:rPr>
          <w:rFonts w:hint="eastAsia" w:ascii="仿宋" w:hAnsi="仿宋" w:eastAsia="仿宋"/>
          <w:sz w:val="32"/>
          <w:szCs w:val="32"/>
        </w:rPr>
        <w:t>万元，占</w:t>
      </w:r>
      <w:r>
        <w:rPr>
          <w:rFonts w:hint="eastAsia" w:ascii="仿宋" w:hAnsi="仿宋" w:eastAsia="仿宋"/>
          <w:sz w:val="32"/>
          <w:szCs w:val="32"/>
          <w:lang w:val="en-US" w:eastAsia="zh-CN"/>
        </w:rPr>
        <w:t>80.45</w:t>
      </w:r>
      <w:r>
        <w:rPr>
          <w:rFonts w:hint="eastAsia" w:ascii="仿宋" w:hAnsi="仿宋" w:eastAsia="仿宋"/>
          <w:sz w:val="32"/>
          <w:szCs w:val="32"/>
        </w:rPr>
        <w:t>%，主要用于：</w:t>
      </w:r>
      <w:r>
        <w:rPr>
          <w:rFonts w:hint="eastAsia" w:ascii="仿宋" w:hAnsi="仿宋" w:eastAsia="仿宋"/>
          <w:sz w:val="32"/>
          <w:szCs w:val="32"/>
          <w:lang w:eastAsia="zh-CN"/>
        </w:rPr>
        <w:t>日常公用经费等</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8.49</w:t>
      </w:r>
      <w:r>
        <w:rPr>
          <w:rFonts w:hint="eastAsia" w:ascii="仿宋" w:hAnsi="仿宋" w:eastAsia="仿宋"/>
          <w:sz w:val="32"/>
          <w:szCs w:val="32"/>
        </w:rPr>
        <w:t xml:space="preserve"> 万元，占</w:t>
      </w:r>
      <w:r>
        <w:rPr>
          <w:rFonts w:hint="eastAsia" w:ascii="仿宋" w:hAnsi="仿宋" w:eastAsia="仿宋"/>
          <w:sz w:val="32"/>
          <w:szCs w:val="32"/>
          <w:lang w:val="en-US" w:eastAsia="zh-CN"/>
        </w:rPr>
        <w:t>8.47</w:t>
      </w:r>
      <w:r>
        <w:rPr>
          <w:rFonts w:hint="eastAsia" w:ascii="仿宋" w:hAnsi="仿宋" w:eastAsia="仿宋"/>
          <w:sz w:val="32"/>
          <w:szCs w:val="32"/>
        </w:rPr>
        <w:t>%，主要用于：</w:t>
      </w:r>
      <w:r>
        <w:rPr>
          <w:rFonts w:hint="eastAsia" w:ascii="仿宋" w:hAnsi="仿宋" w:eastAsia="仿宋"/>
          <w:sz w:val="32"/>
          <w:szCs w:val="32"/>
          <w:lang w:eastAsia="zh-CN"/>
        </w:rPr>
        <w:t>住房公积金等支出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w:t>
      </w:r>
    </w:p>
    <w:p>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100.19</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92.02</w:t>
      </w:r>
      <w:r>
        <w:rPr>
          <w:rFonts w:hint="eastAsia" w:ascii="仿宋" w:hAnsi="仿宋" w:eastAsia="仿宋"/>
          <w:sz w:val="32"/>
          <w:szCs w:val="32"/>
        </w:rPr>
        <w:t>万元，主要包括：基本工资、津贴补贴、绩效工资、机关事业单位基本养老保险缴费、职工基本医疗保险缴费、其他社会保障缴费、住房公积金等；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3.98</w:t>
      </w:r>
      <w:r>
        <w:rPr>
          <w:rFonts w:hint="eastAsia" w:ascii="仿宋" w:hAnsi="仿宋" w:eastAsia="仿宋"/>
          <w:sz w:val="32"/>
          <w:szCs w:val="32"/>
        </w:rPr>
        <w:t>万元，主要包括：办公费、印刷费、邮电费、差旅费、</w:t>
      </w:r>
      <w:r>
        <w:rPr>
          <w:rFonts w:hint="eastAsia" w:ascii="仿宋" w:hAnsi="仿宋" w:eastAsia="仿宋"/>
          <w:sz w:val="32"/>
          <w:szCs w:val="32"/>
          <w:lang w:eastAsia="zh-CN"/>
        </w:rPr>
        <w:t>其他交通费、</w:t>
      </w:r>
      <w:r>
        <w:rPr>
          <w:rFonts w:hint="eastAsia" w:ascii="仿宋" w:hAnsi="仿宋" w:eastAsia="仿宋"/>
          <w:sz w:val="32"/>
          <w:szCs w:val="32"/>
        </w:rPr>
        <w:t>公务接待费、工会经费等。</w:t>
      </w:r>
    </w:p>
    <w:p>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0.1</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0.1</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 xx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pPr>
        <w:pStyle w:val="9"/>
        <w:rPr>
          <w:rFonts w:ascii="仿宋" w:hAnsi="仿宋" w:eastAsia="仿宋"/>
          <w:kern w:val="0"/>
          <w:sz w:val="32"/>
          <w:szCs w:val="32"/>
        </w:rPr>
      </w:pPr>
      <w:r>
        <w:rPr>
          <w:rFonts w:hint="eastAsia" w:ascii="仿宋" w:hAnsi="仿宋" w:eastAsia="仿宋"/>
          <w:kern w:val="0"/>
          <w:sz w:val="32"/>
          <w:szCs w:val="32"/>
        </w:rPr>
        <w:t>少 xx 万元。其中，公务用车运行维护费 xx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 xx 万元，主要原因是***，公务用车购置 xx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 xx 万元，主要原因是***。</w:t>
      </w:r>
    </w:p>
    <w:p>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bookmarkStart w:id="0" w:name="_GoBack"/>
      <w:bookmarkEnd w:id="0"/>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年本单位政府性基金支出x</w:t>
      </w:r>
      <w:r>
        <w:rPr>
          <w:rFonts w:ascii="仿宋" w:hAnsi="仿宋" w:eastAsia="仿宋"/>
          <w:sz w:val="32"/>
          <w:szCs w:val="32"/>
        </w:rPr>
        <w:t>x</w:t>
      </w:r>
      <w:r>
        <w:rPr>
          <w:rFonts w:hint="eastAsia" w:ascii="仿宋" w:hAnsi="仿宋" w:eastAsia="仿宋"/>
          <w:sz w:val="32"/>
          <w:szCs w:val="32"/>
        </w:rPr>
        <w:t>万元。（如没有，写“</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年部门本级1家行政单位以及**等**家参公管理事业单位的机关运行经费财政拨款预算 xx 万元，比 202</w:t>
      </w:r>
      <w:r>
        <w:rPr>
          <w:rFonts w:hint="eastAsia" w:ascii="仿宋" w:hAnsi="仿宋" w:eastAsia="仿宋"/>
          <w:sz w:val="32"/>
          <w:szCs w:val="32"/>
          <w:lang w:val="en-US" w:eastAsia="zh-CN"/>
        </w:rPr>
        <w:t>4</w:t>
      </w:r>
      <w:r>
        <w:rPr>
          <w:rFonts w:hint="eastAsia" w:ascii="仿宋" w:hAnsi="仿宋" w:eastAsia="仿宋"/>
          <w:sz w:val="32"/>
          <w:szCs w:val="32"/>
        </w:rPr>
        <w:t>年预算增加 xx 万元，增长**%，主要原因是***。</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年政府采购预算总额xx万元，其中：政府采购办公设备和其他设备预算xx万元，政府采购工程预算 xx 万元，政府采购服务预算 xx 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 辆，其中，领导干部用车 * 辆、一般公务用车 * 辆,一般执法执勤用车 * 辆、特种专业技术用车 * 辆、其他用车 * 辆，价值200万元以上大型设备 * 台（套）。</w:t>
      </w:r>
    </w:p>
    <w:p>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 xx 万元，其中**。</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 **万元。</w:t>
      </w: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ind w:firstLine="640" w:firstLineChars="200"/>
        <w:rPr>
          <w:rFonts w:ascii="仿宋_GB2312" w:eastAsia="仿宋_GB2312"/>
          <w:sz w:val="32"/>
          <w:szCs w:val="32"/>
        </w:rPr>
      </w:pP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第四部分  预算表格</w:t>
      </w:r>
    </w:p>
    <w:p>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wYTFmMTQxNTU0YjlkNDRiYjZhZTA0ZDE4NjVmODcifQ=="/>
    <w:docVar w:name="KSO_WPS_MARK_KEY" w:val="1594a9f9-6194-4a00-89d3-b92d4ab24b15"/>
  </w:docVars>
  <w:rsids>
    <w:rsidRoot w:val="00A12A00"/>
    <w:rsid w:val="00005AFD"/>
    <w:rsid w:val="00010A01"/>
    <w:rsid w:val="00021D06"/>
    <w:rsid w:val="0005667C"/>
    <w:rsid w:val="00065C15"/>
    <w:rsid w:val="00071665"/>
    <w:rsid w:val="00072FC1"/>
    <w:rsid w:val="000F2EE4"/>
    <w:rsid w:val="00114E21"/>
    <w:rsid w:val="00124BCE"/>
    <w:rsid w:val="00170416"/>
    <w:rsid w:val="00197A4E"/>
    <w:rsid w:val="001A4D62"/>
    <w:rsid w:val="001E24AD"/>
    <w:rsid w:val="001F239D"/>
    <w:rsid w:val="001F3ADA"/>
    <w:rsid w:val="00242E9B"/>
    <w:rsid w:val="00251CE0"/>
    <w:rsid w:val="00251F84"/>
    <w:rsid w:val="002E0B3B"/>
    <w:rsid w:val="002F1115"/>
    <w:rsid w:val="002F3222"/>
    <w:rsid w:val="003532FE"/>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5754F6"/>
    <w:rsid w:val="01640BD1"/>
    <w:rsid w:val="01714809"/>
    <w:rsid w:val="018E6F43"/>
    <w:rsid w:val="01EC1B1D"/>
    <w:rsid w:val="034968DF"/>
    <w:rsid w:val="03D7309C"/>
    <w:rsid w:val="03EA08A3"/>
    <w:rsid w:val="03F248D4"/>
    <w:rsid w:val="04651CD8"/>
    <w:rsid w:val="049C3B2A"/>
    <w:rsid w:val="04DC01EC"/>
    <w:rsid w:val="05AE6735"/>
    <w:rsid w:val="07A373EA"/>
    <w:rsid w:val="07C71E05"/>
    <w:rsid w:val="08E9737B"/>
    <w:rsid w:val="09BB3624"/>
    <w:rsid w:val="0A450E4E"/>
    <w:rsid w:val="0A7F599D"/>
    <w:rsid w:val="0B4115AF"/>
    <w:rsid w:val="0C633590"/>
    <w:rsid w:val="0C7C5D37"/>
    <w:rsid w:val="0D0F40E1"/>
    <w:rsid w:val="0E0E4A27"/>
    <w:rsid w:val="0E235FAD"/>
    <w:rsid w:val="0E67321C"/>
    <w:rsid w:val="0E682AF0"/>
    <w:rsid w:val="0E933B6E"/>
    <w:rsid w:val="0F4C4086"/>
    <w:rsid w:val="0F76123D"/>
    <w:rsid w:val="10D9450A"/>
    <w:rsid w:val="10E16B8A"/>
    <w:rsid w:val="112B3A0C"/>
    <w:rsid w:val="117169F8"/>
    <w:rsid w:val="11755A3C"/>
    <w:rsid w:val="119D0D03"/>
    <w:rsid w:val="11DF6BD5"/>
    <w:rsid w:val="12C62CA4"/>
    <w:rsid w:val="15396F94"/>
    <w:rsid w:val="155142DE"/>
    <w:rsid w:val="15C42D02"/>
    <w:rsid w:val="15DA5399"/>
    <w:rsid w:val="15EA0FA2"/>
    <w:rsid w:val="16247C45"/>
    <w:rsid w:val="187E3884"/>
    <w:rsid w:val="187F1162"/>
    <w:rsid w:val="189D4EAC"/>
    <w:rsid w:val="18F90F15"/>
    <w:rsid w:val="18F97B94"/>
    <w:rsid w:val="191A0446"/>
    <w:rsid w:val="1A5A1E87"/>
    <w:rsid w:val="1B4A363A"/>
    <w:rsid w:val="1BC526EF"/>
    <w:rsid w:val="1BF426A8"/>
    <w:rsid w:val="1C10138E"/>
    <w:rsid w:val="1C882350"/>
    <w:rsid w:val="1C8C0F15"/>
    <w:rsid w:val="1CDC1A5B"/>
    <w:rsid w:val="1D45770F"/>
    <w:rsid w:val="1F451F7A"/>
    <w:rsid w:val="20D34741"/>
    <w:rsid w:val="20D67D8D"/>
    <w:rsid w:val="20EF71F1"/>
    <w:rsid w:val="211B1C44"/>
    <w:rsid w:val="21FE2E7E"/>
    <w:rsid w:val="22A2261D"/>
    <w:rsid w:val="2323212D"/>
    <w:rsid w:val="234A68AA"/>
    <w:rsid w:val="23FA4ECF"/>
    <w:rsid w:val="251B66B7"/>
    <w:rsid w:val="2527010D"/>
    <w:rsid w:val="25C74149"/>
    <w:rsid w:val="25CC175F"/>
    <w:rsid w:val="26DC2BFA"/>
    <w:rsid w:val="27063D31"/>
    <w:rsid w:val="2769022B"/>
    <w:rsid w:val="27742DDB"/>
    <w:rsid w:val="27747EDE"/>
    <w:rsid w:val="277B13CF"/>
    <w:rsid w:val="27E62FAC"/>
    <w:rsid w:val="285B5D80"/>
    <w:rsid w:val="28753BF0"/>
    <w:rsid w:val="288C4832"/>
    <w:rsid w:val="28AA47B7"/>
    <w:rsid w:val="28CB641B"/>
    <w:rsid w:val="29207EE3"/>
    <w:rsid w:val="29451F54"/>
    <w:rsid w:val="29F224B1"/>
    <w:rsid w:val="2AC832F5"/>
    <w:rsid w:val="2CEE645F"/>
    <w:rsid w:val="2D485EAC"/>
    <w:rsid w:val="2D742D12"/>
    <w:rsid w:val="2DD13DB6"/>
    <w:rsid w:val="2E2C5491"/>
    <w:rsid w:val="2E3342C6"/>
    <w:rsid w:val="2E334A71"/>
    <w:rsid w:val="2EC35DF5"/>
    <w:rsid w:val="2FB219C5"/>
    <w:rsid w:val="304E7DA7"/>
    <w:rsid w:val="30E0218F"/>
    <w:rsid w:val="329B0E37"/>
    <w:rsid w:val="33384528"/>
    <w:rsid w:val="344D4C9B"/>
    <w:rsid w:val="36273D08"/>
    <w:rsid w:val="370B658B"/>
    <w:rsid w:val="37361A0B"/>
    <w:rsid w:val="37CF5118"/>
    <w:rsid w:val="38253B59"/>
    <w:rsid w:val="385B501F"/>
    <w:rsid w:val="38897E2B"/>
    <w:rsid w:val="38DE30B8"/>
    <w:rsid w:val="39284901"/>
    <w:rsid w:val="39AB5825"/>
    <w:rsid w:val="3A0557A4"/>
    <w:rsid w:val="3A482539"/>
    <w:rsid w:val="3A48409A"/>
    <w:rsid w:val="3A6C5593"/>
    <w:rsid w:val="3A915046"/>
    <w:rsid w:val="3BCB453B"/>
    <w:rsid w:val="3C4C15D1"/>
    <w:rsid w:val="3C592127"/>
    <w:rsid w:val="3CE440CF"/>
    <w:rsid w:val="3CEA5A8A"/>
    <w:rsid w:val="3D49542E"/>
    <w:rsid w:val="3D897F97"/>
    <w:rsid w:val="3DA7578C"/>
    <w:rsid w:val="3DFF671E"/>
    <w:rsid w:val="3F0D160F"/>
    <w:rsid w:val="3F597259"/>
    <w:rsid w:val="3F6B774D"/>
    <w:rsid w:val="40095632"/>
    <w:rsid w:val="40855465"/>
    <w:rsid w:val="40A62E81"/>
    <w:rsid w:val="430260DD"/>
    <w:rsid w:val="442476FC"/>
    <w:rsid w:val="45833790"/>
    <w:rsid w:val="46345885"/>
    <w:rsid w:val="46B15537"/>
    <w:rsid w:val="46C17DAD"/>
    <w:rsid w:val="46F10BCE"/>
    <w:rsid w:val="46F64D5D"/>
    <w:rsid w:val="47EF06BE"/>
    <w:rsid w:val="49B81F53"/>
    <w:rsid w:val="49C12A7C"/>
    <w:rsid w:val="4A2C089A"/>
    <w:rsid w:val="4AAC7860"/>
    <w:rsid w:val="4B9C55AC"/>
    <w:rsid w:val="4D0265B8"/>
    <w:rsid w:val="4D583754"/>
    <w:rsid w:val="4D5A07FD"/>
    <w:rsid w:val="4D8021B9"/>
    <w:rsid w:val="4DBB5508"/>
    <w:rsid w:val="4DFF6777"/>
    <w:rsid w:val="4EB752BA"/>
    <w:rsid w:val="4ED6365B"/>
    <w:rsid w:val="4F735000"/>
    <w:rsid w:val="50041643"/>
    <w:rsid w:val="506348EA"/>
    <w:rsid w:val="50F75E7E"/>
    <w:rsid w:val="51436F0F"/>
    <w:rsid w:val="51BB428B"/>
    <w:rsid w:val="51D3784E"/>
    <w:rsid w:val="524424F9"/>
    <w:rsid w:val="52DF1D28"/>
    <w:rsid w:val="53A4083B"/>
    <w:rsid w:val="53C23EE9"/>
    <w:rsid w:val="54923E8D"/>
    <w:rsid w:val="54941844"/>
    <w:rsid w:val="5538455E"/>
    <w:rsid w:val="55540CA5"/>
    <w:rsid w:val="55B6370E"/>
    <w:rsid w:val="55C20305"/>
    <w:rsid w:val="564D4072"/>
    <w:rsid w:val="566F21D7"/>
    <w:rsid w:val="567F658B"/>
    <w:rsid w:val="568C4E53"/>
    <w:rsid w:val="56A94595"/>
    <w:rsid w:val="580A299B"/>
    <w:rsid w:val="585C511F"/>
    <w:rsid w:val="58AB5080"/>
    <w:rsid w:val="58F84BED"/>
    <w:rsid w:val="595C281E"/>
    <w:rsid w:val="5B5D76B7"/>
    <w:rsid w:val="5B6634E0"/>
    <w:rsid w:val="5B8E44C5"/>
    <w:rsid w:val="5C2A2760"/>
    <w:rsid w:val="5C722698"/>
    <w:rsid w:val="5C982767"/>
    <w:rsid w:val="5CD80EBE"/>
    <w:rsid w:val="5CF36FF6"/>
    <w:rsid w:val="5CFA751D"/>
    <w:rsid w:val="5D580A8A"/>
    <w:rsid w:val="5DB8541C"/>
    <w:rsid w:val="5DEF5A0F"/>
    <w:rsid w:val="5E221344"/>
    <w:rsid w:val="5E32788E"/>
    <w:rsid w:val="5F4E49B7"/>
    <w:rsid w:val="5F8748DA"/>
    <w:rsid w:val="5FB128C2"/>
    <w:rsid w:val="60731B65"/>
    <w:rsid w:val="60973163"/>
    <w:rsid w:val="60D72763"/>
    <w:rsid w:val="61525EF8"/>
    <w:rsid w:val="615F5A3C"/>
    <w:rsid w:val="62B666A5"/>
    <w:rsid w:val="62CA6A4B"/>
    <w:rsid w:val="62E15FE9"/>
    <w:rsid w:val="65255B39"/>
    <w:rsid w:val="659C7B1A"/>
    <w:rsid w:val="65E847CC"/>
    <w:rsid w:val="67286561"/>
    <w:rsid w:val="68F4037D"/>
    <w:rsid w:val="691F508E"/>
    <w:rsid w:val="6A340295"/>
    <w:rsid w:val="6A5666B8"/>
    <w:rsid w:val="6A8614A9"/>
    <w:rsid w:val="6A8B6AC0"/>
    <w:rsid w:val="6B557B0C"/>
    <w:rsid w:val="6C626D3D"/>
    <w:rsid w:val="6C871509"/>
    <w:rsid w:val="6CF722ED"/>
    <w:rsid w:val="6D8C327A"/>
    <w:rsid w:val="6DD82714"/>
    <w:rsid w:val="6DF0400D"/>
    <w:rsid w:val="6E3D6323"/>
    <w:rsid w:val="6E5B22F8"/>
    <w:rsid w:val="6E703157"/>
    <w:rsid w:val="6EDF387E"/>
    <w:rsid w:val="6FBB7E47"/>
    <w:rsid w:val="700E2DC7"/>
    <w:rsid w:val="70EF2762"/>
    <w:rsid w:val="71201EF9"/>
    <w:rsid w:val="716F5053"/>
    <w:rsid w:val="717209D9"/>
    <w:rsid w:val="729E55FD"/>
    <w:rsid w:val="734F0FD2"/>
    <w:rsid w:val="73D62900"/>
    <w:rsid w:val="73FA7C77"/>
    <w:rsid w:val="744F0BEE"/>
    <w:rsid w:val="746E51AC"/>
    <w:rsid w:val="74A55A8E"/>
    <w:rsid w:val="7539654A"/>
    <w:rsid w:val="75600300"/>
    <w:rsid w:val="75836739"/>
    <w:rsid w:val="76C753DE"/>
    <w:rsid w:val="76C775D8"/>
    <w:rsid w:val="77FC6956"/>
    <w:rsid w:val="78605DD1"/>
    <w:rsid w:val="79073DA6"/>
    <w:rsid w:val="79AD6A52"/>
    <w:rsid w:val="7A64282A"/>
    <w:rsid w:val="7A8D6ADA"/>
    <w:rsid w:val="7B02692A"/>
    <w:rsid w:val="7DB366E4"/>
    <w:rsid w:val="7E3B2C6B"/>
    <w:rsid w:val="7E492DA2"/>
    <w:rsid w:val="7E6E62E2"/>
    <w:rsid w:val="7F361298"/>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2735</Words>
  <Characters>3023</Characters>
  <Lines>22</Lines>
  <Paragraphs>6</Paragraphs>
  <TotalTime>79</TotalTime>
  <ScaleCrop>false</ScaleCrop>
  <LinksUpToDate>false</LinksUpToDate>
  <CharactersWithSpaces>3157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2025-04-01T04:55:34Z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015E53AB75C04A42A540DA5266089B66</vt:lpwstr>
  </property>
</Properties>
</file>