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rPr>
        <w:t>永吉县第一幼儿园2025年部门预算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rPr>
      </w:pPr>
      <w:r>
        <w:rPr>
          <w:rFonts w:hint="eastAsia" w:ascii="黑体" w:hAnsi="黑体" w:eastAsia="黑体"/>
          <w:sz w:val="44"/>
          <w:szCs w:val="44"/>
        </w:rPr>
        <w:t>二〇二五年一月三日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rPr>
        <w:t>永吉县第一幼儿园2025年预算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2F971DF5">
      <w:pPr>
        <w:jc w:val="left"/>
        <w:rPr>
          <w:rFonts w:ascii="仿宋" w:hAnsi="仿宋" w:eastAsia="仿宋"/>
          <w:sz w:val="32"/>
          <w:szCs w:val="32"/>
        </w:rPr>
      </w:pPr>
      <w:r>
        <w:rPr>
          <w:rFonts w:hint="eastAsia" w:ascii="仿宋" w:hAnsi="仿宋" w:eastAsia="仿宋"/>
          <w:sz w:val="32"/>
          <w:szCs w:val="32"/>
        </w:rPr>
        <w:t>一、主要职能</w:t>
      </w:r>
    </w:p>
    <w:p w14:paraId="7EC83DE9">
      <w:pPr>
        <w:ind w:firstLine="640" w:firstLineChars="200"/>
        <w:jc w:val="left"/>
        <w:rPr>
          <w:rFonts w:hint="eastAsia" w:ascii="仿宋" w:hAnsi="仿宋" w:eastAsia="仿宋" w:cs="Times New Roman"/>
          <w:bCs/>
          <w:sz w:val="32"/>
          <w:szCs w:val="32"/>
        </w:rPr>
      </w:pPr>
      <w:r>
        <w:rPr>
          <w:rFonts w:hint="eastAsia" w:ascii="仿宋" w:hAnsi="仿宋" w:eastAsia="仿宋" w:cs="Times New Roman"/>
          <w:bCs/>
          <w:sz w:val="32"/>
          <w:szCs w:val="32"/>
        </w:rPr>
        <w:t>单位名称：永吉县第一幼儿园</w:t>
      </w:r>
    </w:p>
    <w:p w14:paraId="62FC0EC0">
      <w:pPr>
        <w:ind w:firstLine="640" w:firstLineChars="200"/>
        <w:jc w:val="left"/>
        <w:rPr>
          <w:rFonts w:hint="eastAsia" w:ascii="仿宋" w:hAnsi="仿宋" w:eastAsia="仿宋" w:cs="Times New Roman"/>
          <w:bCs/>
          <w:sz w:val="32"/>
          <w:szCs w:val="32"/>
        </w:rPr>
      </w:pPr>
      <w:r>
        <w:rPr>
          <w:rFonts w:hint="eastAsia" w:ascii="仿宋" w:hAnsi="仿宋" w:eastAsia="仿宋" w:cs="Times New Roman"/>
          <w:bCs/>
          <w:sz w:val="32"/>
          <w:szCs w:val="32"/>
        </w:rPr>
        <w:t>单位性质：全额拨款事业单位</w:t>
      </w:r>
    </w:p>
    <w:p w14:paraId="7ACEC65F">
      <w:pPr>
        <w:ind w:firstLine="640" w:firstLineChars="200"/>
        <w:jc w:val="left"/>
        <w:rPr>
          <w:rFonts w:hint="eastAsia" w:ascii="仿宋" w:hAnsi="仿宋" w:eastAsia="仿宋" w:cs="Times New Roman"/>
          <w:bCs/>
          <w:sz w:val="32"/>
          <w:szCs w:val="32"/>
        </w:rPr>
      </w:pPr>
      <w:r>
        <w:rPr>
          <w:rFonts w:hint="eastAsia" w:ascii="仿宋" w:hAnsi="仿宋" w:eastAsia="仿宋" w:cs="Times New Roman"/>
          <w:bCs/>
          <w:sz w:val="32"/>
          <w:szCs w:val="32"/>
        </w:rPr>
        <w:t>主要职能：</w:t>
      </w:r>
    </w:p>
    <w:p w14:paraId="699D168E">
      <w:pPr>
        <w:ind w:firstLine="640" w:firstLineChars="200"/>
        <w:jc w:val="left"/>
        <w:rPr>
          <w:rFonts w:hint="eastAsia" w:ascii="仿宋" w:hAnsi="仿宋" w:eastAsia="仿宋" w:cs="Times New Roman"/>
          <w:bCs/>
          <w:sz w:val="32"/>
          <w:szCs w:val="32"/>
        </w:rPr>
      </w:pPr>
      <w:r>
        <w:rPr>
          <w:rFonts w:hint="eastAsia" w:ascii="仿宋" w:hAnsi="仿宋" w:eastAsia="仿宋" w:cs="Times New Roman"/>
          <w:bCs/>
          <w:sz w:val="32"/>
          <w:szCs w:val="32"/>
        </w:rPr>
        <w:t>1.认真贯彻中华人民共和国教育法、幼儿园管理条例、幼儿园教育指导纲要和幼儿园工作规程，规范幼儿园各项工作；</w:t>
      </w:r>
    </w:p>
    <w:p w14:paraId="4A774317">
      <w:pPr>
        <w:ind w:firstLine="640" w:firstLineChars="200"/>
        <w:jc w:val="left"/>
        <w:rPr>
          <w:rFonts w:hint="eastAsia" w:ascii="仿宋" w:hAnsi="仿宋" w:eastAsia="仿宋" w:cs="Times New Roman"/>
          <w:bCs/>
          <w:sz w:val="32"/>
          <w:szCs w:val="32"/>
        </w:rPr>
      </w:pPr>
      <w:r>
        <w:rPr>
          <w:rFonts w:hint="eastAsia" w:ascii="仿宋" w:hAnsi="仿宋" w:eastAsia="仿宋" w:cs="Times New Roman"/>
          <w:bCs/>
          <w:sz w:val="32"/>
          <w:szCs w:val="32"/>
        </w:rPr>
        <w:t>2.与家庭、社区密切合作，与小学互相衔接，综合利用各种教育资源，共同为幼儿的发展创造良好的条件；</w:t>
      </w:r>
    </w:p>
    <w:p w14:paraId="5C55ACB5">
      <w:pPr>
        <w:ind w:firstLine="640" w:firstLineChars="200"/>
        <w:jc w:val="left"/>
        <w:rPr>
          <w:rFonts w:hint="eastAsia" w:ascii="仿宋" w:hAnsi="仿宋" w:eastAsia="仿宋" w:cs="Times New Roman"/>
          <w:bCs/>
          <w:sz w:val="32"/>
          <w:szCs w:val="32"/>
        </w:rPr>
      </w:pPr>
      <w:r>
        <w:rPr>
          <w:rFonts w:hint="eastAsia" w:ascii="仿宋" w:hAnsi="仿宋" w:eastAsia="仿宋" w:cs="Times New Roman"/>
          <w:bCs/>
          <w:sz w:val="32"/>
          <w:szCs w:val="32"/>
        </w:rPr>
        <w:t>3.从实际出发，实施素质教育，为幼儿发展打下好基础。</w:t>
      </w:r>
    </w:p>
    <w:p w14:paraId="5DCF9669">
      <w:pPr>
        <w:ind w:firstLine="640" w:firstLineChars="200"/>
        <w:jc w:val="left"/>
        <w:rPr>
          <w:rFonts w:hint="eastAsia" w:ascii="仿宋" w:hAnsi="仿宋" w:eastAsia="仿宋" w:cs="Times New Roman"/>
          <w:bCs/>
          <w:sz w:val="32"/>
          <w:szCs w:val="32"/>
        </w:rPr>
      </w:pPr>
      <w:r>
        <w:rPr>
          <w:rFonts w:hint="eastAsia" w:ascii="仿宋" w:hAnsi="仿宋" w:eastAsia="仿宋" w:cs="Times New Roman"/>
          <w:bCs/>
          <w:sz w:val="32"/>
          <w:szCs w:val="32"/>
        </w:rPr>
        <w:t>主要业务：</w:t>
      </w:r>
    </w:p>
    <w:p w14:paraId="7FCA213E">
      <w:pPr>
        <w:ind w:firstLine="640" w:firstLineChars="200"/>
        <w:jc w:val="left"/>
        <w:rPr>
          <w:rFonts w:hint="eastAsia" w:ascii="仿宋" w:hAnsi="仿宋" w:eastAsia="仿宋" w:cs="Times New Roman"/>
          <w:bCs/>
          <w:sz w:val="32"/>
          <w:szCs w:val="32"/>
        </w:rPr>
      </w:pPr>
      <w:r>
        <w:rPr>
          <w:rFonts w:hint="eastAsia" w:ascii="仿宋" w:hAnsi="仿宋" w:eastAsia="仿宋" w:cs="Times New Roman"/>
          <w:bCs/>
          <w:sz w:val="32"/>
          <w:szCs w:val="32"/>
        </w:rPr>
        <w:t>1.实施教育与保育相结合的原则，对幼儿进行德、智、体、美、诸方面全面教育；</w:t>
      </w:r>
    </w:p>
    <w:p w14:paraId="086A4555">
      <w:pPr>
        <w:ind w:firstLine="640" w:firstLineChars="200"/>
        <w:jc w:val="left"/>
        <w:rPr>
          <w:rFonts w:hint="eastAsia" w:ascii="仿宋" w:hAnsi="仿宋" w:eastAsia="仿宋" w:cs="Times New Roman"/>
          <w:bCs/>
          <w:sz w:val="32"/>
          <w:szCs w:val="32"/>
        </w:rPr>
      </w:pPr>
      <w:r>
        <w:rPr>
          <w:rFonts w:hint="eastAsia" w:ascii="仿宋" w:hAnsi="仿宋" w:eastAsia="仿宋" w:cs="Times New Roman"/>
          <w:bCs/>
          <w:sz w:val="32"/>
          <w:szCs w:val="32"/>
        </w:rPr>
        <w:t>2.做好幼儿心理和生理健康工作；</w:t>
      </w:r>
    </w:p>
    <w:p w14:paraId="6FF28074">
      <w:pPr>
        <w:ind w:firstLine="640" w:firstLineChars="200"/>
        <w:jc w:val="left"/>
        <w:rPr>
          <w:rFonts w:hint="eastAsia" w:ascii="仿宋" w:hAnsi="仿宋" w:eastAsia="仿宋" w:cs="Times New Roman"/>
          <w:bCs/>
          <w:sz w:val="32"/>
          <w:szCs w:val="32"/>
        </w:rPr>
      </w:pPr>
      <w:r>
        <w:rPr>
          <w:rFonts w:hint="eastAsia" w:ascii="仿宋" w:hAnsi="仿宋" w:eastAsia="仿宋" w:cs="Times New Roman"/>
          <w:bCs/>
          <w:sz w:val="32"/>
          <w:szCs w:val="32"/>
        </w:rPr>
        <w:t>3.结合幼儿发展规律和自身特点有针对性的进行培养；</w:t>
      </w:r>
    </w:p>
    <w:p w14:paraId="4536D348">
      <w:pPr>
        <w:ind w:firstLine="640" w:firstLineChars="200"/>
        <w:jc w:val="left"/>
        <w:rPr>
          <w:rFonts w:hint="eastAsia" w:ascii="仿宋" w:hAnsi="仿宋" w:eastAsia="仿宋" w:cs="Times New Roman"/>
          <w:bCs/>
          <w:sz w:val="32"/>
          <w:szCs w:val="32"/>
        </w:rPr>
      </w:pPr>
      <w:r>
        <w:rPr>
          <w:rFonts w:hint="eastAsia" w:ascii="仿宋" w:hAnsi="仿宋" w:eastAsia="仿宋" w:cs="Times New Roman"/>
          <w:bCs/>
          <w:sz w:val="32"/>
          <w:szCs w:val="32"/>
        </w:rPr>
        <w:t>4.主动与家庭、社区密切配合，做好幼儿家长的工作，达到家园共建，共同为幼儿创造一个良好的成长环境。</w:t>
      </w:r>
    </w:p>
    <w:p w14:paraId="635455C8">
      <w:pPr>
        <w:ind w:firstLine="640" w:firstLineChars="200"/>
        <w:jc w:val="left"/>
        <w:rPr>
          <w:rFonts w:hint="eastAsia" w:ascii="仿宋" w:hAnsi="仿宋" w:eastAsia="仿宋" w:cs="Times New Roman"/>
          <w:bCs/>
          <w:sz w:val="32"/>
          <w:szCs w:val="32"/>
        </w:rPr>
      </w:pPr>
      <w:r>
        <w:rPr>
          <w:rFonts w:hint="eastAsia" w:ascii="仿宋" w:hAnsi="仿宋" w:eastAsia="仿宋" w:cs="Times New Roman"/>
          <w:bCs/>
          <w:sz w:val="32"/>
          <w:szCs w:val="32"/>
        </w:rPr>
        <w:t>二、机构设置</w:t>
      </w:r>
    </w:p>
    <w:p w14:paraId="356BD7B0">
      <w:pPr>
        <w:ind w:firstLine="640" w:firstLineChars="200"/>
        <w:jc w:val="left"/>
        <w:rPr>
          <w:rFonts w:hint="eastAsia" w:ascii="仿宋" w:hAnsi="仿宋" w:eastAsia="仿宋" w:cs="Times New Roman"/>
          <w:bCs/>
          <w:sz w:val="32"/>
          <w:szCs w:val="32"/>
        </w:rPr>
      </w:pPr>
      <w:r>
        <w:rPr>
          <w:rFonts w:hint="eastAsia" w:ascii="仿宋" w:hAnsi="仿宋" w:eastAsia="仿宋" w:cs="Times New Roman"/>
          <w:bCs/>
          <w:sz w:val="32"/>
          <w:szCs w:val="32"/>
        </w:rPr>
        <w:t>机构设置包括：永吉县第一幼儿园</w:t>
      </w:r>
    </w:p>
    <w:p w14:paraId="3F194C91">
      <w:pPr>
        <w:ind w:firstLine="640" w:firstLineChars="200"/>
        <w:jc w:val="left"/>
        <w:rPr>
          <w:rFonts w:ascii="仿宋" w:hAnsi="仿宋" w:eastAsia="仿宋"/>
          <w:sz w:val="32"/>
          <w:szCs w:val="32"/>
        </w:rPr>
      </w:pPr>
      <w:r>
        <w:rPr>
          <w:rFonts w:hint="eastAsia" w:ascii="仿宋" w:hAnsi="仿宋" w:eastAsia="仿宋" w:cs="Times New Roman"/>
          <w:bCs/>
          <w:sz w:val="32"/>
          <w:szCs w:val="32"/>
        </w:rPr>
        <w:t>人员情况：在职人员14人，编制数18人，领导职数3个。</w:t>
      </w:r>
    </w:p>
    <w:p w14:paraId="56A76553">
      <w:pPr>
        <w:rPr>
          <w:rFonts w:hint="eastAsia" w:ascii="黑体" w:hAnsi="黑体" w:eastAsia="黑体"/>
          <w:sz w:val="32"/>
          <w:szCs w:val="32"/>
        </w:rPr>
      </w:pPr>
      <w:r>
        <w:rPr>
          <w:rFonts w:hint="eastAsia" w:ascii="黑体" w:hAnsi="黑体" w:eastAsia="黑体"/>
          <w:sz w:val="32"/>
          <w:szCs w:val="32"/>
        </w:rPr>
        <w:br w:type="page"/>
      </w: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56554DB8">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一、2025年收支预算总体情况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2025年收支总预算</w:t>
      </w:r>
      <w:r>
        <w:rPr>
          <w:rFonts w:ascii="仿宋" w:hAnsi="仿宋" w:eastAsia="仿宋"/>
          <w:sz w:val="32"/>
          <w:szCs w:val="32"/>
        </w:rPr>
        <w:t>186.50</w:t>
      </w:r>
      <w:r>
        <w:rPr>
          <w:rFonts w:hint="eastAsia" w:ascii="仿宋" w:hAnsi="仿宋" w:eastAsia="仿宋"/>
          <w:sz w:val="32"/>
          <w:szCs w:val="32"/>
        </w:rPr>
        <w:t>万元，比2024年预算数</w:t>
      </w:r>
      <w:r>
        <w:rPr>
          <w:rFonts w:ascii="仿宋" w:hAnsi="仿宋" w:eastAsia="仿宋"/>
          <w:sz w:val="32"/>
          <w:szCs w:val="32"/>
        </w:rPr>
        <w:t>154.19</w:t>
      </w:r>
      <w:r>
        <w:rPr>
          <w:rFonts w:hint="eastAsia" w:ascii="仿宋" w:hAnsi="仿宋" w:eastAsia="仿宋"/>
          <w:sz w:val="32"/>
          <w:szCs w:val="32"/>
        </w:rPr>
        <w:t>万元增加3</w:t>
      </w:r>
      <w:r>
        <w:rPr>
          <w:rFonts w:ascii="仿宋" w:hAnsi="仿宋" w:eastAsia="仿宋"/>
          <w:sz w:val="32"/>
          <w:szCs w:val="32"/>
        </w:rPr>
        <w:t>2.31</w:t>
      </w:r>
      <w:r>
        <w:rPr>
          <w:rFonts w:hint="eastAsia" w:ascii="仿宋" w:hAnsi="仿宋" w:eastAsia="仿宋"/>
          <w:sz w:val="32"/>
          <w:szCs w:val="32"/>
        </w:rPr>
        <w:t>万元，主要原因：幼儿增加，公用经费增长，教职工工资调标，工资性收支增加。</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二、2025年收入预算情况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2025年本单位收入预算</w:t>
      </w:r>
      <w:r>
        <w:rPr>
          <w:rFonts w:ascii="仿宋" w:hAnsi="仿宋" w:eastAsia="仿宋"/>
          <w:sz w:val="32"/>
          <w:szCs w:val="32"/>
        </w:rPr>
        <w:t>186.50</w:t>
      </w:r>
      <w:r>
        <w:rPr>
          <w:rFonts w:hint="eastAsia" w:ascii="仿宋" w:hAnsi="仿宋" w:eastAsia="仿宋"/>
          <w:sz w:val="32"/>
          <w:szCs w:val="32"/>
        </w:rPr>
        <w:t>万元，其中：一般公共预算收入</w:t>
      </w:r>
      <w:r>
        <w:rPr>
          <w:rFonts w:ascii="仿宋" w:hAnsi="仿宋" w:eastAsia="仿宋"/>
          <w:sz w:val="32"/>
          <w:szCs w:val="32"/>
        </w:rPr>
        <w:t>186.50</w:t>
      </w:r>
      <w:r>
        <w:rPr>
          <w:rFonts w:hint="eastAsia" w:ascii="仿宋" w:hAnsi="仿宋" w:eastAsia="仿宋"/>
          <w:sz w:val="32"/>
          <w:szCs w:val="32"/>
        </w:rPr>
        <w:t>万元，占</w:t>
      </w:r>
      <w:r>
        <w:rPr>
          <w:rFonts w:ascii="仿宋" w:hAnsi="仿宋" w:eastAsia="仿宋"/>
          <w:sz w:val="32"/>
          <w:szCs w:val="32"/>
        </w:rPr>
        <w:t>100</w:t>
      </w:r>
      <w:r>
        <w:rPr>
          <w:rFonts w:hint="eastAsia" w:ascii="仿宋" w:hAnsi="仿宋" w:eastAsia="仿宋"/>
          <w:sz w:val="32"/>
          <w:szCs w:val="32"/>
        </w:rPr>
        <w:t>%；政府性基金收入</w:t>
      </w:r>
      <w:r>
        <w:rPr>
          <w:rFonts w:ascii="仿宋" w:hAnsi="仿宋" w:eastAsia="仿宋"/>
          <w:sz w:val="32"/>
          <w:szCs w:val="32"/>
        </w:rPr>
        <w:t>0</w:t>
      </w:r>
      <w:r>
        <w:rPr>
          <w:rFonts w:hint="eastAsia" w:ascii="仿宋" w:hAnsi="仿宋" w:eastAsia="仿宋"/>
          <w:sz w:val="32"/>
          <w:szCs w:val="32"/>
        </w:rPr>
        <w:t>万元，占</w:t>
      </w:r>
      <w:r>
        <w:rPr>
          <w:rFonts w:ascii="仿宋" w:hAnsi="仿宋" w:eastAsia="仿宋"/>
          <w:sz w:val="32"/>
          <w:szCs w:val="32"/>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三、2025年支出预算情况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2025年支出预算</w:t>
      </w:r>
      <w:r>
        <w:rPr>
          <w:rFonts w:ascii="仿宋" w:hAnsi="仿宋" w:eastAsia="仿宋"/>
          <w:sz w:val="32"/>
          <w:szCs w:val="32"/>
        </w:rPr>
        <w:t>186.50</w:t>
      </w:r>
      <w:r>
        <w:rPr>
          <w:rFonts w:hint="eastAsia" w:ascii="仿宋" w:hAnsi="仿宋" w:eastAsia="仿宋"/>
          <w:sz w:val="32"/>
          <w:szCs w:val="32"/>
        </w:rPr>
        <w:t>万元，其中：基本支出</w:t>
      </w:r>
      <w:r>
        <w:rPr>
          <w:rFonts w:ascii="仿宋" w:hAnsi="仿宋" w:eastAsia="仿宋"/>
          <w:sz w:val="32"/>
          <w:szCs w:val="32"/>
        </w:rPr>
        <w:t>130.02</w:t>
      </w:r>
      <w:r>
        <w:rPr>
          <w:rFonts w:hint="eastAsia" w:ascii="仿宋" w:hAnsi="仿宋" w:eastAsia="仿宋"/>
          <w:sz w:val="32"/>
          <w:szCs w:val="32"/>
        </w:rPr>
        <w:t>万元，占</w:t>
      </w:r>
      <w:r>
        <w:rPr>
          <w:rFonts w:ascii="仿宋" w:hAnsi="仿宋" w:eastAsia="仿宋"/>
          <w:sz w:val="32"/>
          <w:szCs w:val="32"/>
        </w:rPr>
        <w:t>69.72</w:t>
      </w:r>
      <w:r>
        <w:rPr>
          <w:rFonts w:hint="eastAsia" w:ascii="仿宋" w:hAnsi="仿宋" w:eastAsia="仿宋"/>
          <w:sz w:val="32"/>
          <w:szCs w:val="32"/>
        </w:rPr>
        <w:t>%；项目支出</w:t>
      </w:r>
      <w:r>
        <w:rPr>
          <w:rFonts w:ascii="仿宋" w:hAnsi="仿宋" w:eastAsia="仿宋"/>
          <w:sz w:val="32"/>
          <w:szCs w:val="32"/>
        </w:rPr>
        <w:t>56.47</w:t>
      </w:r>
      <w:r>
        <w:rPr>
          <w:rFonts w:hint="eastAsia" w:ascii="仿宋" w:hAnsi="仿宋" w:eastAsia="仿宋"/>
          <w:sz w:val="32"/>
          <w:szCs w:val="32"/>
        </w:rPr>
        <w:t>万元，占</w:t>
      </w:r>
      <w:r>
        <w:rPr>
          <w:rFonts w:ascii="仿宋" w:hAnsi="仿宋" w:eastAsia="仿宋"/>
          <w:sz w:val="32"/>
          <w:szCs w:val="32"/>
        </w:rPr>
        <w:t>30.28</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四、2025年财政拨款收支预算情况</w:t>
      </w:r>
    </w:p>
    <w:p w14:paraId="032F5B2D">
      <w:pPr>
        <w:pStyle w:val="11"/>
        <w:ind w:firstLine="640" w:firstLineChars="200"/>
        <w:rPr>
          <w:rFonts w:hint="eastAsia" w:ascii="仿宋" w:hAnsi="仿宋" w:eastAsia="仿宋"/>
          <w:sz w:val="32"/>
          <w:szCs w:val="32"/>
        </w:rPr>
      </w:pPr>
      <w:r>
        <w:rPr>
          <w:rFonts w:hint="eastAsia" w:ascii="仿宋" w:hAnsi="仿宋" w:eastAsia="仿宋"/>
          <w:sz w:val="32"/>
          <w:szCs w:val="32"/>
        </w:rPr>
        <w:t>2025年财政拨款收支总预算</w:t>
      </w:r>
      <w:r>
        <w:rPr>
          <w:rFonts w:ascii="仿宋" w:hAnsi="仿宋" w:eastAsia="仿宋"/>
          <w:sz w:val="32"/>
          <w:szCs w:val="32"/>
        </w:rPr>
        <w:t>186.50</w:t>
      </w:r>
      <w:r>
        <w:rPr>
          <w:rFonts w:hint="eastAsia" w:ascii="仿宋" w:hAnsi="仿宋" w:eastAsia="仿宋"/>
          <w:sz w:val="32"/>
          <w:szCs w:val="32"/>
        </w:rPr>
        <w:t>万元，其中：本年收入</w:t>
      </w:r>
      <w:r>
        <w:rPr>
          <w:rFonts w:ascii="仿宋" w:hAnsi="仿宋" w:eastAsia="仿宋"/>
          <w:sz w:val="32"/>
          <w:szCs w:val="32"/>
        </w:rPr>
        <w:t>186.50</w:t>
      </w:r>
      <w:r>
        <w:rPr>
          <w:rFonts w:hint="eastAsia" w:ascii="仿宋" w:hAnsi="仿宋" w:eastAsia="仿宋"/>
          <w:sz w:val="32"/>
          <w:szCs w:val="32"/>
        </w:rPr>
        <w:t>万元。本年支出</w:t>
      </w:r>
      <w:r>
        <w:rPr>
          <w:rFonts w:ascii="仿宋" w:hAnsi="仿宋" w:eastAsia="仿宋"/>
          <w:sz w:val="32"/>
          <w:szCs w:val="32"/>
        </w:rPr>
        <w:t>186.50</w:t>
      </w:r>
      <w:r>
        <w:rPr>
          <w:rFonts w:hint="eastAsia" w:ascii="仿宋" w:hAnsi="仿宋" w:eastAsia="仿宋"/>
          <w:sz w:val="32"/>
          <w:szCs w:val="32"/>
        </w:rPr>
        <w:t>万元，支出包括：教育支出</w:t>
      </w:r>
      <w:r>
        <w:rPr>
          <w:rFonts w:ascii="仿宋" w:hAnsi="仿宋" w:eastAsia="仿宋"/>
          <w:sz w:val="32"/>
          <w:szCs w:val="32"/>
        </w:rPr>
        <w:t>160.49</w:t>
      </w:r>
      <w:r>
        <w:rPr>
          <w:rFonts w:hint="eastAsia" w:ascii="仿宋" w:hAnsi="仿宋" w:eastAsia="仿宋"/>
          <w:sz w:val="32"/>
          <w:szCs w:val="32"/>
        </w:rPr>
        <w:t>万元，社会保障和就业支出</w:t>
      </w:r>
      <w:r>
        <w:rPr>
          <w:rFonts w:ascii="仿宋" w:hAnsi="仿宋" w:eastAsia="仿宋"/>
          <w:sz w:val="32"/>
          <w:szCs w:val="32"/>
        </w:rPr>
        <w:t>14.73</w:t>
      </w:r>
      <w:r>
        <w:rPr>
          <w:rFonts w:hint="eastAsia" w:ascii="仿宋" w:hAnsi="仿宋" w:eastAsia="仿宋"/>
          <w:sz w:val="32"/>
          <w:szCs w:val="32"/>
        </w:rPr>
        <w:t>万元，住房保障支出</w:t>
      </w:r>
      <w:r>
        <w:rPr>
          <w:rFonts w:ascii="仿宋" w:hAnsi="仿宋" w:eastAsia="仿宋"/>
          <w:sz w:val="32"/>
          <w:szCs w:val="32"/>
        </w:rPr>
        <w:t>11.28</w:t>
      </w:r>
      <w:r>
        <w:rPr>
          <w:rFonts w:hint="eastAsia" w:ascii="仿宋" w:hAnsi="仿宋" w:eastAsia="仿宋"/>
          <w:sz w:val="32"/>
          <w:szCs w:val="32"/>
        </w:rPr>
        <w:t>万元。</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2025年一般公共预算当年拨款</w:t>
      </w:r>
      <w:r>
        <w:rPr>
          <w:rFonts w:ascii="仿宋" w:hAnsi="仿宋" w:eastAsia="仿宋"/>
          <w:sz w:val="32"/>
          <w:szCs w:val="32"/>
        </w:rPr>
        <w:t>186.50</w:t>
      </w:r>
      <w:r>
        <w:rPr>
          <w:rFonts w:hint="eastAsia" w:ascii="仿宋" w:hAnsi="仿宋" w:eastAsia="仿宋"/>
          <w:sz w:val="32"/>
          <w:szCs w:val="32"/>
        </w:rPr>
        <w:t>万元，其中：基本支出</w:t>
      </w:r>
      <w:r>
        <w:rPr>
          <w:rFonts w:ascii="仿宋" w:hAnsi="仿宋" w:eastAsia="仿宋"/>
          <w:sz w:val="32"/>
          <w:szCs w:val="32"/>
        </w:rPr>
        <w:t>130.02</w:t>
      </w:r>
      <w:r>
        <w:rPr>
          <w:rFonts w:hint="eastAsia" w:ascii="仿宋" w:hAnsi="仿宋" w:eastAsia="仿宋"/>
          <w:sz w:val="32"/>
          <w:szCs w:val="32"/>
        </w:rPr>
        <w:t>万元，占</w:t>
      </w:r>
      <w:r>
        <w:rPr>
          <w:rFonts w:ascii="仿宋" w:hAnsi="仿宋" w:eastAsia="仿宋"/>
          <w:sz w:val="32"/>
          <w:szCs w:val="32"/>
        </w:rPr>
        <w:t>69.72</w:t>
      </w:r>
      <w:r>
        <w:rPr>
          <w:rFonts w:hint="eastAsia" w:ascii="仿宋" w:hAnsi="仿宋" w:eastAsia="仿宋"/>
          <w:sz w:val="32"/>
          <w:szCs w:val="32"/>
        </w:rPr>
        <w:t>%；项目支出</w:t>
      </w:r>
      <w:r>
        <w:rPr>
          <w:rFonts w:ascii="仿宋" w:hAnsi="仿宋" w:eastAsia="仿宋"/>
          <w:sz w:val="32"/>
          <w:szCs w:val="32"/>
        </w:rPr>
        <w:t>56.47</w:t>
      </w:r>
      <w:r>
        <w:rPr>
          <w:rFonts w:hint="eastAsia" w:ascii="仿宋" w:hAnsi="仿宋" w:eastAsia="仿宋"/>
          <w:sz w:val="32"/>
          <w:szCs w:val="32"/>
        </w:rPr>
        <w:t>万元，占</w:t>
      </w:r>
      <w:r>
        <w:rPr>
          <w:rFonts w:ascii="仿宋" w:hAnsi="仿宋" w:eastAsia="仿宋"/>
          <w:sz w:val="32"/>
          <w:szCs w:val="32"/>
        </w:rPr>
        <w:t>30.28</w:t>
      </w:r>
      <w:r>
        <w:rPr>
          <w:rFonts w:hint="eastAsia" w:ascii="仿宋" w:hAnsi="仿宋" w:eastAsia="仿宋"/>
          <w:sz w:val="32"/>
          <w:szCs w:val="32"/>
        </w:rPr>
        <w:t>%。基本支出中，人员经费</w:t>
      </w:r>
      <w:r>
        <w:rPr>
          <w:rFonts w:ascii="仿宋" w:hAnsi="仿宋" w:eastAsia="仿宋"/>
          <w:sz w:val="32"/>
          <w:szCs w:val="32"/>
        </w:rPr>
        <w:t>128.15</w:t>
      </w:r>
      <w:r>
        <w:rPr>
          <w:rFonts w:hint="eastAsia" w:ascii="仿宋" w:hAnsi="仿宋" w:eastAsia="仿宋"/>
          <w:sz w:val="32"/>
          <w:szCs w:val="32"/>
        </w:rPr>
        <w:t>万元，占</w:t>
      </w:r>
      <w:r>
        <w:rPr>
          <w:rFonts w:ascii="仿宋" w:hAnsi="仿宋" w:eastAsia="仿宋"/>
          <w:sz w:val="32"/>
          <w:szCs w:val="32"/>
        </w:rPr>
        <w:t>98.56</w:t>
      </w:r>
      <w:r>
        <w:rPr>
          <w:rFonts w:hint="eastAsia" w:ascii="仿宋" w:hAnsi="仿宋" w:eastAsia="仿宋"/>
          <w:sz w:val="32"/>
          <w:szCs w:val="32"/>
        </w:rPr>
        <w:t>%；公用经费</w:t>
      </w:r>
      <w:r>
        <w:rPr>
          <w:rFonts w:ascii="仿宋" w:hAnsi="仿宋" w:eastAsia="仿宋"/>
          <w:sz w:val="32"/>
          <w:szCs w:val="32"/>
        </w:rPr>
        <w:t>1.88</w:t>
      </w:r>
      <w:r>
        <w:rPr>
          <w:rFonts w:hint="eastAsia" w:ascii="仿宋" w:hAnsi="仿宋" w:eastAsia="仿宋"/>
          <w:sz w:val="32"/>
          <w:szCs w:val="32"/>
        </w:rPr>
        <w:t>万元，占</w:t>
      </w:r>
      <w:r>
        <w:rPr>
          <w:rFonts w:ascii="仿宋" w:hAnsi="仿宋" w:eastAsia="仿宋"/>
          <w:sz w:val="32"/>
          <w:szCs w:val="32"/>
        </w:rPr>
        <w:t>1.45</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教育（类）支出</w:t>
      </w:r>
      <w:r>
        <w:rPr>
          <w:rFonts w:ascii="仿宋" w:hAnsi="仿宋" w:eastAsia="仿宋"/>
          <w:sz w:val="32"/>
          <w:szCs w:val="32"/>
        </w:rPr>
        <w:t>160.49</w:t>
      </w:r>
      <w:r>
        <w:rPr>
          <w:rFonts w:hint="eastAsia" w:ascii="仿宋" w:hAnsi="仿宋" w:eastAsia="仿宋"/>
          <w:sz w:val="32"/>
          <w:szCs w:val="32"/>
        </w:rPr>
        <w:t>万元，占</w:t>
      </w:r>
      <w:r>
        <w:rPr>
          <w:rFonts w:ascii="仿宋" w:hAnsi="仿宋" w:eastAsia="仿宋"/>
          <w:sz w:val="32"/>
          <w:szCs w:val="32"/>
        </w:rPr>
        <w:t>86.05</w:t>
      </w:r>
      <w:r>
        <w:rPr>
          <w:rFonts w:hint="eastAsia" w:ascii="仿宋" w:hAnsi="仿宋" w:eastAsia="仿宋"/>
          <w:sz w:val="32"/>
          <w:szCs w:val="32"/>
        </w:rPr>
        <w:t>%，主要用于：人员工资福利支出、医保缴费支出、其他社会保障缴费、生活补助及商品和服务支出。</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ascii="仿宋" w:hAnsi="仿宋" w:eastAsia="仿宋"/>
          <w:sz w:val="32"/>
          <w:szCs w:val="32"/>
        </w:rPr>
        <w:t>14.73</w:t>
      </w:r>
      <w:r>
        <w:rPr>
          <w:rFonts w:hint="eastAsia" w:ascii="仿宋" w:hAnsi="仿宋" w:eastAsia="仿宋"/>
          <w:sz w:val="32"/>
          <w:szCs w:val="32"/>
        </w:rPr>
        <w:t>万元，占</w:t>
      </w:r>
      <w:r>
        <w:rPr>
          <w:rFonts w:ascii="仿宋" w:hAnsi="仿宋" w:eastAsia="仿宋"/>
          <w:sz w:val="32"/>
          <w:szCs w:val="32"/>
        </w:rPr>
        <w:t>7.90</w:t>
      </w:r>
      <w:r>
        <w:rPr>
          <w:rFonts w:hint="eastAsia" w:ascii="仿宋" w:hAnsi="仿宋" w:eastAsia="仿宋"/>
          <w:sz w:val="32"/>
          <w:szCs w:val="32"/>
        </w:rPr>
        <w:t>%，主要用于：养老保险缴费支出。</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ascii="仿宋" w:hAnsi="仿宋" w:eastAsia="仿宋"/>
          <w:sz w:val="32"/>
          <w:szCs w:val="32"/>
        </w:rPr>
        <w:t>11.28</w:t>
      </w:r>
      <w:r>
        <w:rPr>
          <w:rFonts w:hint="eastAsia" w:ascii="仿宋" w:hAnsi="仿宋" w:eastAsia="仿宋"/>
          <w:sz w:val="32"/>
          <w:szCs w:val="32"/>
        </w:rPr>
        <w:t>万元，占</w:t>
      </w:r>
      <w:r>
        <w:rPr>
          <w:rFonts w:ascii="仿宋" w:hAnsi="仿宋" w:eastAsia="仿宋"/>
          <w:sz w:val="32"/>
          <w:szCs w:val="32"/>
        </w:rPr>
        <w:t>6.05</w:t>
      </w:r>
      <w:r>
        <w:rPr>
          <w:rFonts w:hint="eastAsia" w:ascii="仿宋" w:hAnsi="仿宋" w:eastAsia="仿宋"/>
          <w:sz w:val="32"/>
          <w:szCs w:val="32"/>
        </w:rPr>
        <w:t>%，主要用于：住房公积金缴费支出。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六、2025年一般公共预算基本支出情况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2025年一般公共预算基本支出</w:t>
      </w:r>
      <w:r>
        <w:rPr>
          <w:rFonts w:ascii="仿宋" w:hAnsi="仿宋" w:eastAsia="仿宋"/>
          <w:sz w:val="32"/>
          <w:szCs w:val="32"/>
        </w:rPr>
        <w:t>130.02</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ascii="仿宋" w:hAnsi="仿宋" w:eastAsia="仿宋"/>
          <w:sz w:val="32"/>
          <w:szCs w:val="32"/>
        </w:rPr>
        <w:t>128.15</w:t>
      </w:r>
      <w:r>
        <w:rPr>
          <w:rFonts w:hint="eastAsia" w:ascii="仿宋" w:hAnsi="仿宋" w:eastAsia="仿宋"/>
          <w:sz w:val="32"/>
          <w:szCs w:val="32"/>
        </w:rPr>
        <w:t>万元，主要包括：基本工资、津贴补贴、绩效工资、机关事业单位基本养老保险缴费、职工基本医疗保险缴费、其他社会保障缴费、住房公积金等；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ascii="仿宋" w:hAnsi="仿宋" w:eastAsia="仿宋"/>
          <w:sz w:val="32"/>
          <w:szCs w:val="32"/>
        </w:rPr>
        <w:t>1.88</w:t>
      </w:r>
      <w:r>
        <w:rPr>
          <w:rFonts w:hint="eastAsia" w:ascii="仿宋" w:hAnsi="仿宋" w:eastAsia="仿宋"/>
          <w:sz w:val="32"/>
          <w:szCs w:val="32"/>
        </w:rPr>
        <w:t>万元，主要包括：办公费、印刷费、水费、电费、邮电费、取暖费、差旅费、会议费、工会经费等。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七、2025年一般公共预算财政拨款“三公经费”情况</w:t>
      </w:r>
    </w:p>
    <w:p w14:paraId="7858370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ascii="仿宋" w:hAnsi="仿宋" w:eastAsia="仿宋"/>
          <w:kern w:val="0"/>
          <w:sz w:val="32"/>
          <w:szCs w:val="32"/>
        </w:rPr>
        <w:t>5</w:t>
      </w:r>
      <w:r>
        <w:rPr>
          <w:rFonts w:hint="eastAsia" w:ascii="仿宋" w:hAnsi="仿宋" w:eastAsia="仿宋"/>
          <w:kern w:val="0"/>
          <w:sz w:val="32"/>
          <w:szCs w:val="32"/>
        </w:rPr>
        <w:t>年我单位无“三公经费”预算支出。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八、2025年政府性基金预算支出情况</w:t>
      </w:r>
    </w:p>
    <w:p w14:paraId="6CFED0B9">
      <w:pPr>
        <w:ind w:firstLine="640" w:firstLineChars="200"/>
        <w:jc w:val="left"/>
        <w:rPr>
          <w:rFonts w:ascii="仿宋" w:hAnsi="仿宋" w:eastAsia="仿宋"/>
          <w:sz w:val="32"/>
          <w:szCs w:val="32"/>
        </w:rPr>
      </w:pPr>
      <w:r>
        <w:rPr>
          <w:rFonts w:hint="eastAsia" w:ascii="仿宋" w:hAnsi="仿宋" w:eastAsia="仿宋"/>
          <w:sz w:val="32"/>
          <w:szCs w:val="32"/>
        </w:rPr>
        <w:t>2025年本单位无政府性基金预算支出。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九、2025年国有资本经营预算支出情况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rPr>
        <w:t>2025年本单位无国有资本经营预算支出。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2025年本单位机关运行经费财政拨款预算</w:t>
      </w:r>
      <w:r>
        <w:rPr>
          <w:rFonts w:ascii="仿宋" w:hAnsi="仿宋" w:eastAsia="仿宋"/>
          <w:sz w:val="32"/>
          <w:szCs w:val="32"/>
        </w:rPr>
        <w:t>1.88</w:t>
      </w:r>
      <w:r>
        <w:rPr>
          <w:rFonts w:hint="eastAsia" w:ascii="仿宋" w:hAnsi="仿宋" w:eastAsia="仿宋"/>
          <w:sz w:val="32"/>
          <w:szCs w:val="32"/>
        </w:rPr>
        <w:t>万元，比 2024年预算减少</w:t>
      </w:r>
      <w:r>
        <w:rPr>
          <w:rFonts w:ascii="仿宋" w:hAnsi="仿宋" w:eastAsia="仿宋"/>
          <w:sz w:val="32"/>
          <w:szCs w:val="32"/>
        </w:rPr>
        <w:t>29.36</w:t>
      </w:r>
      <w:r>
        <w:rPr>
          <w:rFonts w:hint="eastAsia" w:ascii="仿宋" w:hAnsi="仿宋" w:eastAsia="仿宋"/>
          <w:sz w:val="32"/>
          <w:szCs w:val="32"/>
        </w:rPr>
        <w:t>万元，下降</w:t>
      </w:r>
      <w:r>
        <w:rPr>
          <w:rFonts w:ascii="仿宋" w:hAnsi="仿宋" w:eastAsia="仿宋"/>
          <w:sz w:val="32"/>
          <w:szCs w:val="32"/>
        </w:rPr>
        <w:t>93.98</w:t>
      </w:r>
      <w:r>
        <w:rPr>
          <w:rFonts w:hint="eastAsia" w:ascii="仿宋" w:hAnsi="仿宋" w:eastAsia="仿宋"/>
          <w:sz w:val="32"/>
          <w:szCs w:val="32"/>
        </w:rPr>
        <w:t>%，主要原因是本年预算未包含县级预算资金。</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2025年政府采购预算总额</w:t>
      </w:r>
      <w:r>
        <w:rPr>
          <w:rFonts w:ascii="仿宋" w:hAnsi="仿宋" w:eastAsia="仿宋"/>
          <w:sz w:val="32"/>
          <w:szCs w:val="32"/>
        </w:rPr>
        <w:t>0</w:t>
      </w:r>
      <w:r>
        <w:rPr>
          <w:rFonts w:hint="eastAsia" w:ascii="仿宋" w:hAnsi="仿宋" w:eastAsia="仿宋"/>
          <w:sz w:val="32"/>
          <w:szCs w:val="32"/>
        </w:rPr>
        <w:t>万元，其中：政府采购办公设备和其他设备预算</w:t>
      </w:r>
      <w:r>
        <w:rPr>
          <w:rFonts w:ascii="仿宋" w:hAnsi="仿宋" w:eastAsia="仿宋"/>
          <w:sz w:val="32"/>
          <w:szCs w:val="32"/>
        </w:rPr>
        <w:t>0</w:t>
      </w:r>
      <w:r>
        <w:rPr>
          <w:rFonts w:hint="eastAsia" w:ascii="仿宋" w:hAnsi="仿宋" w:eastAsia="仿宋"/>
          <w:sz w:val="32"/>
          <w:szCs w:val="32"/>
        </w:rPr>
        <w:t>万元，政府采购工程预算</w:t>
      </w:r>
      <w:r>
        <w:rPr>
          <w:rFonts w:ascii="仿宋" w:hAnsi="仿宋" w:eastAsia="仿宋"/>
          <w:sz w:val="32"/>
          <w:szCs w:val="32"/>
        </w:rPr>
        <w:t>0</w:t>
      </w:r>
      <w:r>
        <w:rPr>
          <w:rFonts w:hint="eastAsia" w:ascii="仿宋" w:hAnsi="仿宋" w:eastAsia="仿宋"/>
          <w:sz w:val="32"/>
          <w:szCs w:val="32"/>
        </w:rPr>
        <w:t>万元，政府采购服务预算</w:t>
      </w:r>
      <w:r>
        <w:rPr>
          <w:rFonts w:ascii="仿宋" w:hAnsi="仿宋" w:eastAsia="仿宋"/>
          <w:sz w:val="32"/>
          <w:szCs w:val="32"/>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截至2025年1月，部门本级和所属各预算单位共有车辆</w:t>
      </w:r>
      <w:r>
        <w:rPr>
          <w:rFonts w:ascii="仿宋" w:hAnsi="仿宋" w:eastAsia="仿宋"/>
          <w:sz w:val="32"/>
          <w:szCs w:val="32"/>
        </w:rPr>
        <w:t>0</w:t>
      </w:r>
      <w:r>
        <w:rPr>
          <w:rFonts w:hint="eastAsia" w:ascii="仿宋" w:hAnsi="仿宋" w:eastAsia="仿宋"/>
          <w:sz w:val="32"/>
          <w:szCs w:val="32"/>
        </w:rPr>
        <w:t>辆，价值200万元以上大型设备台（套）。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2025年部门预算安排购置车辆及价值200万元以上大型设备万元。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按照全面实施预算绩效管理的要求，结合本部门职能和重点工作，2025年将</w:t>
      </w:r>
      <w:r>
        <w:rPr>
          <w:rFonts w:ascii="仿宋" w:hAnsi="仿宋" w:eastAsia="仿宋"/>
          <w:sz w:val="32"/>
          <w:szCs w:val="32"/>
        </w:rPr>
        <w:t>1</w:t>
      </w:r>
      <w:r>
        <w:rPr>
          <w:rFonts w:hint="eastAsia" w:ascii="仿宋" w:hAnsi="仿宋" w:eastAsia="仿宋"/>
          <w:sz w:val="32"/>
          <w:szCs w:val="32"/>
        </w:rPr>
        <w:t>个项目支出的绩效目标和指标向社会公开，涉及金额</w:t>
      </w:r>
      <w:r>
        <w:rPr>
          <w:rFonts w:ascii="仿宋" w:hAnsi="仿宋" w:eastAsia="仿宋"/>
          <w:sz w:val="32"/>
          <w:szCs w:val="32"/>
        </w:rPr>
        <w:t>56.47</w:t>
      </w:r>
      <w:r>
        <w:rPr>
          <w:rFonts w:hint="eastAsia" w:ascii="仿宋" w:hAnsi="仿宋" w:eastAsia="仿宋"/>
          <w:sz w:val="32"/>
          <w:szCs w:val="32"/>
        </w:rPr>
        <w:t>万元。</w:t>
      </w:r>
    </w:p>
    <w:p w14:paraId="3C527A83">
      <w:pPr>
        <w:jc w:val="center"/>
        <w:rPr>
          <w:rFonts w:ascii="仿宋" w:hAnsi="仿宋" w:eastAsia="仿宋"/>
          <w:sz w:val="32"/>
          <w:szCs w:val="32"/>
        </w:rPr>
      </w:pPr>
    </w:p>
    <w:p w14:paraId="5669CB4E">
      <w:pPr>
        <w:rPr>
          <w:rFonts w:hint="eastAsia" w:ascii="黑体" w:hAnsi="黑体" w:eastAsia="黑体"/>
          <w:sz w:val="32"/>
          <w:szCs w:val="32"/>
        </w:rPr>
      </w:pPr>
      <w:r>
        <w:rPr>
          <w:rFonts w:hint="eastAsia" w:ascii="黑体" w:hAnsi="黑体" w:eastAsia="黑体"/>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6A9E396F">
      <w:pPr>
        <w:jc w:val="left"/>
        <w:rPr>
          <w:rFonts w:ascii="仿宋" w:hAnsi="仿宋" w:eastAsia="仿宋"/>
          <w:sz w:val="32"/>
          <w:szCs w:val="32"/>
        </w:rPr>
      </w:pPr>
    </w:p>
    <w:p w14:paraId="63611FD7">
      <w:pPr>
        <w:jc w:val="left"/>
        <w:rPr>
          <w:rFonts w:hint="eastAsia" w:ascii="仿宋" w:hAnsi="仿宋" w:eastAsia="仿宋"/>
          <w:sz w:val="32"/>
          <w:szCs w:val="32"/>
        </w:rPr>
      </w:pPr>
    </w:p>
    <w:p w14:paraId="3B5E8B0B">
      <w:pPr>
        <w:rPr>
          <w:rFonts w:hint="eastAsia" w:ascii="仿宋" w:hAnsi="仿宋" w:eastAsia="仿宋"/>
          <w:sz w:val="32"/>
          <w:szCs w:val="32"/>
        </w:rPr>
      </w:pPr>
      <w:r>
        <w:rPr>
          <w:rFonts w:hint="eastAsia" w:ascii="仿宋" w:hAnsi="仿宋" w:eastAsia="仿宋"/>
          <w:sz w:val="32"/>
          <w:szCs w:val="32"/>
        </w:rPr>
        <w:br w:type="page"/>
      </w: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32978362">
      <w:pPr>
        <w:ind w:firstLine="640" w:firstLineChars="200"/>
        <w:jc w:val="left"/>
        <w:rPr>
          <w:rFonts w:hint="eastAsia" w:ascii="仿宋" w:hAnsi="仿宋" w:eastAsia="仿宋"/>
          <w:sz w:val="32"/>
          <w:szCs w:val="32"/>
        </w:rPr>
      </w:pPr>
    </w:p>
    <w:p w14:paraId="0252C055">
      <w:pPr>
        <w:ind w:firstLine="640" w:firstLineChars="200"/>
        <w:jc w:val="left"/>
        <w:rPr>
          <w:rFonts w:ascii="仿宋" w:hAnsi="仿宋" w:eastAsia="仿宋"/>
          <w:sz w:val="32"/>
          <w:szCs w:val="32"/>
        </w:rPr>
      </w:pPr>
      <w:bookmarkStart w:id="0" w:name="_GoBack"/>
      <w:bookmarkEnd w:id="0"/>
      <w:r>
        <w:rPr>
          <w:rFonts w:hint="eastAsia" w:ascii="仿宋" w:hAnsi="仿宋" w:eastAsia="仿宋"/>
          <w:sz w:val="32"/>
          <w:szCs w:val="32"/>
        </w:rPr>
        <w:t>2025年部门预算表套表（预算一体化系统报表查询模块中提取相应数据）。</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A22CA"/>
    <w:rsid w:val="000F2EE4"/>
    <w:rsid w:val="00124BCE"/>
    <w:rsid w:val="00170416"/>
    <w:rsid w:val="00197A4E"/>
    <w:rsid w:val="001A4D62"/>
    <w:rsid w:val="001E24AD"/>
    <w:rsid w:val="001F239D"/>
    <w:rsid w:val="00242E9B"/>
    <w:rsid w:val="00251CE0"/>
    <w:rsid w:val="00251F84"/>
    <w:rsid w:val="002905E8"/>
    <w:rsid w:val="002C6F21"/>
    <w:rsid w:val="002E0B3B"/>
    <w:rsid w:val="002F1115"/>
    <w:rsid w:val="002F3222"/>
    <w:rsid w:val="00343DC4"/>
    <w:rsid w:val="00357E92"/>
    <w:rsid w:val="00380C14"/>
    <w:rsid w:val="003B5F35"/>
    <w:rsid w:val="004176EB"/>
    <w:rsid w:val="004763A7"/>
    <w:rsid w:val="00482664"/>
    <w:rsid w:val="004B390C"/>
    <w:rsid w:val="004C1015"/>
    <w:rsid w:val="00567D16"/>
    <w:rsid w:val="00572D27"/>
    <w:rsid w:val="00576DB1"/>
    <w:rsid w:val="0059597A"/>
    <w:rsid w:val="005C384D"/>
    <w:rsid w:val="005C51A8"/>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D0322"/>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A5F7ECC"/>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2502</Words>
  <Characters>2775</Characters>
  <Lines>21</Lines>
  <Paragraphs>5</Paragraphs>
  <TotalTime>41</TotalTime>
  <ScaleCrop>false</ScaleCrop>
  <LinksUpToDate>false</LinksUpToDate>
  <CharactersWithSpaces>2835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2025-04-03T06:32:00Z</dcterms:created>
  <dc:creator>lenovo</dc:creator>
  <cp:lastModifiedBy>admin</cp:lastModifiedBy>
  <dcterms:modified xsi:type="dcterms:W3CDTF">2025-04-07T06:33:45Z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