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DD99BD9">
      <w:pPr>
        <w:jc w:val="center"/>
        <w:rPr>
          <w:rFonts w:ascii="黑体" w:hAnsi="黑体" w:eastAsia="黑体"/>
          <w:sz w:val="44"/>
          <w:szCs w:val="44"/>
        </w:rPr>
      </w:pPr>
    </w:p>
    <w:p w14:paraId="525AED4C">
      <w:pPr>
        <w:jc w:val="center"/>
        <w:rPr>
          <w:rFonts w:ascii="黑体" w:hAnsi="黑体" w:eastAsia="黑体"/>
          <w:sz w:val="44"/>
          <w:szCs w:val="44"/>
        </w:rPr>
      </w:pPr>
    </w:p>
    <w:p w14:paraId="42E41404">
      <w:pPr>
        <w:jc w:val="center"/>
        <w:rPr>
          <w:rFonts w:ascii="黑体" w:hAnsi="黑体" w:eastAsia="黑体"/>
          <w:sz w:val="44"/>
          <w:szCs w:val="44"/>
        </w:rPr>
      </w:pPr>
    </w:p>
    <w:p w14:paraId="3A41D7DE">
      <w:pPr>
        <w:jc w:val="center"/>
        <w:rPr>
          <w:rFonts w:ascii="黑体" w:hAnsi="黑体" w:eastAsia="黑体"/>
          <w:sz w:val="44"/>
          <w:szCs w:val="44"/>
        </w:rPr>
      </w:pPr>
    </w:p>
    <w:p w14:paraId="3C16211D">
      <w:pPr>
        <w:jc w:val="center"/>
        <w:rPr>
          <w:rFonts w:ascii="黑体" w:hAnsi="黑体" w:eastAsia="黑体"/>
          <w:sz w:val="44"/>
          <w:szCs w:val="44"/>
        </w:rPr>
      </w:pPr>
    </w:p>
    <w:p w14:paraId="58778F97">
      <w:pPr>
        <w:jc w:val="center"/>
        <w:rPr>
          <w:rFonts w:hint="eastAsia" w:ascii="黑体" w:hAnsi="黑体" w:eastAsia="黑体"/>
          <w:sz w:val="52"/>
          <w:szCs w:val="52"/>
          <w:lang w:eastAsia="zh-CN"/>
        </w:rPr>
      </w:pPr>
      <w:r>
        <w:rPr>
          <w:rFonts w:hint="eastAsia" w:ascii="黑体" w:hAnsi="黑体" w:eastAsia="黑体"/>
          <w:sz w:val="52"/>
          <w:szCs w:val="52"/>
          <w:lang w:eastAsia="zh-CN"/>
        </w:rPr>
        <w:t>永吉县建设工程质量监督站</w:t>
      </w:r>
    </w:p>
    <w:p w14:paraId="168BF296">
      <w:pPr>
        <w:jc w:val="center"/>
        <w:rPr>
          <w:rFonts w:ascii="黑体" w:hAnsi="黑体" w:eastAsia="黑体"/>
          <w:sz w:val="52"/>
          <w:szCs w:val="52"/>
        </w:rPr>
      </w:pPr>
      <w:r>
        <w:rPr>
          <w:rFonts w:hint="eastAsia" w:ascii="黑体" w:hAnsi="黑体" w:eastAsia="黑体"/>
          <w:sz w:val="52"/>
          <w:szCs w:val="52"/>
        </w:rPr>
        <w:t>202</w:t>
      </w:r>
      <w:r>
        <w:rPr>
          <w:rFonts w:hint="eastAsia" w:ascii="黑体" w:hAnsi="黑体" w:eastAsia="黑体"/>
          <w:sz w:val="52"/>
          <w:szCs w:val="52"/>
          <w:lang w:val="en-US" w:eastAsia="zh-CN"/>
        </w:rPr>
        <w:t>5</w:t>
      </w:r>
      <w:r>
        <w:rPr>
          <w:rFonts w:hint="eastAsia" w:ascii="黑体" w:hAnsi="黑体" w:eastAsia="黑体"/>
          <w:sz w:val="52"/>
          <w:szCs w:val="52"/>
        </w:rPr>
        <w:t>年部门预算</w:t>
      </w:r>
    </w:p>
    <w:p w14:paraId="29A3334B">
      <w:pPr>
        <w:jc w:val="center"/>
        <w:rPr>
          <w:rFonts w:ascii="黑体" w:hAnsi="黑体" w:eastAsia="黑体"/>
          <w:sz w:val="44"/>
          <w:szCs w:val="44"/>
        </w:rPr>
      </w:pPr>
    </w:p>
    <w:p w14:paraId="690A1435">
      <w:pPr>
        <w:jc w:val="center"/>
        <w:rPr>
          <w:rFonts w:ascii="黑体" w:hAnsi="黑体" w:eastAsia="黑体"/>
          <w:sz w:val="44"/>
          <w:szCs w:val="44"/>
        </w:rPr>
      </w:pPr>
    </w:p>
    <w:p w14:paraId="5C4CD038">
      <w:pPr>
        <w:jc w:val="center"/>
        <w:rPr>
          <w:rFonts w:ascii="黑体" w:hAnsi="黑体" w:eastAsia="黑体"/>
          <w:sz w:val="44"/>
          <w:szCs w:val="44"/>
        </w:rPr>
      </w:pPr>
    </w:p>
    <w:p w14:paraId="741932DF">
      <w:pPr>
        <w:jc w:val="center"/>
        <w:rPr>
          <w:rFonts w:ascii="黑体" w:hAnsi="黑体" w:eastAsia="黑体"/>
          <w:sz w:val="44"/>
          <w:szCs w:val="44"/>
        </w:rPr>
      </w:pPr>
    </w:p>
    <w:p w14:paraId="502D2052">
      <w:pPr>
        <w:jc w:val="center"/>
        <w:rPr>
          <w:rFonts w:ascii="黑体" w:hAnsi="黑体" w:eastAsia="黑体"/>
          <w:sz w:val="44"/>
          <w:szCs w:val="44"/>
        </w:rPr>
      </w:pPr>
    </w:p>
    <w:p w14:paraId="3622E956">
      <w:pPr>
        <w:jc w:val="center"/>
        <w:rPr>
          <w:rFonts w:ascii="黑体" w:hAnsi="黑体" w:eastAsia="黑体"/>
          <w:sz w:val="44"/>
          <w:szCs w:val="44"/>
        </w:rPr>
      </w:pPr>
    </w:p>
    <w:p w14:paraId="493DC9EF">
      <w:pPr>
        <w:jc w:val="center"/>
        <w:rPr>
          <w:rFonts w:ascii="黑体" w:hAnsi="黑体" w:eastAsia="黑体"/>
          <w:sz w:val="44"/>
          <w:szCs w:val="44"/>
        </w:rPr>
      </w:pPr>
    </w:p>
    <w:p w14:paraId="53A1A39D">
      <w:pPr>
        <w:jc w:val="center"/>
        <w:rPr>
          <w:rFonts w:ascii="黑体" w:hAnsi="黑体" w:eastAsia="黑体"/>
          <w:sz w:val="44"/>
          <w:szCs w:val="44"/>
        </w:rPr>
      </w:pPr>
    </w:p>
    <w:p w14:paraId="27B70B6C">
      <w:pPr>
        <w:jc w:val="center"/>
        <w:rPr>
          <w:rFonts w:ascii="黑体" w:hAnsi="黑体" w:eastAsia="黑体"/>
          <w:sz w:val="44"/>
          <w:szCs w:val="44"/>
        </w:rPr>
      </w:pPr>
    </w:p>
    <w:p w14:paraId="01408DD1">
      <w:pPr>
        <w:jc w:val="center"/>
        <w:rPr>
          <w:rFonts w:ascii="黑体" w:hAnsi="黑体" w:eastAsia="黑体"/>
          <w:sz w:val="44"/>
          <w:szCs w:val="44"/>
        </w:rPr>
      </w:pPr>
    </w:p>
    <w:p w14:paraId="6243BAE7">
      <w:pPr>
        <w:jc w:val="center"/>
        <w:rPr>
          <w:rFonts w:ascii="黑体" w:hAnsi="黑体" w:eastAsia="黑体"/>
          <w:sz w:val="44"/>
          <w:szCs w:val="44"/>
          <w:highlight w:val="none"/>
        </w:rPr>
      </w:pPr>
      <w:bookmarkStart w:id="0" w:name="_GoBack"/>
      <w:r>
        <w:rPr>
          <w:rFonts w:hint="eastAsia" w:ascii="黑体" w:hAnsi="黑体" w:eastAsia="黑体"/>
          <w:sz w:val="44"/>
          <w:szCs w:val="44"/>
          <w:highlight w:val="none"/>
        </w:rPr>
        <w:t>二〇二</w:t>
      </w:r>
      <w:r>
        <w:rPr>
          <w:rFonts w:hint="eastAsia" w:ascii="黑体" w:hAnsi="黑体" w:eastAsia="黑体"/>
          <w:sz w:val="44"/>
          <w:szCs w:val="44"/>
          <w:highlight w:val="none"/>
          <w:lang w:eastAsia="zh-CN"/>
        </w:rPr>
        <w:t>五</w:t>
      </w:r>
      <w:r>
        <w:rPr>
          <w:rFonts w:hint="eastAsia" w:ascii="黑体" w:hAnsi="黑体" w:eastAsia="黑体"/>
          <w:sz w:val="44"/>
          <w:szCs w:val="44"/>
          <w:highlight w:val="none"/>
        </w:rPr>
        <w:t>年一月</w:t>
      </w:r>
      <w:r>
        <w:rPr>
          <w:rFonts w:hint="eastAsia" w:ascii="黑体" w:hAnsi="黑体" w:eastAsia="黑体"/>
          <w:sz w:val="44"/>
          <w:szCs w:val="44"/>
          <w:highlight w:val="none"/>
          <w:lang w:eastAsia="zh-CN"/>
        </w:rPr>
        <w:t>三</w:t>
      </w:r>
      <w:r>
        <w:rPr>
          <w:rFonts w:hint="eastAsia" w:ascii="黑体" w:hAnsi="黑体" w:eastAsia="黑体"/>
          <w:sz w:val="44"/>
          <w:szCs w:val="44"/>
          <w:highlight w:val="none"/>
        </w:rPr>
        <w:t>日</w:t>
      </w:r>
    </w:p>
    <w:bookmarkEnd w:id="0"/>
    <w:p w14:paraId="1D0533B2">
      <w:pPr>
        <w:jc w:val="center"/>
        <w:rPr>
          <w:rFonts w:ascii="黑体" w:hAnsi="黑体" w:eastAsia="黑体"/>
          <w:sz w:val="44"/>
          <w:szCs w:val="44"/>
        </w:rPr>
      </w:pPr>
    </w:p>
    <w:p w14:paraId="44E7E010">
      <w:pPr>
        <w:jc w:val="center"/>
        <w:rPr>
          <w:rFonts w:ascii="黑体" w:hAnsi="黑体" w:eastAsia="黑体"/>
          <w:sz w:val="44"/>
          <w:szCs w:val="44"/>
        </w:rPr>
      </w:pPr>
    </w:p>
    <w:p w14:paraId="60FDEC38">
      <w:pPr>
        <w:jc w:val="center"/>
        <w:rPr>
          <w:rFonts w:ascii="黑体" w:hAnsi="黑体" w:eastAsia="黑体"/>
          <w:sz w:val="44"/>
          <w:szCs w:val="44"/>
        </w:rPr>
      </w:pPr>
    </w:p>
    <w:p w14:paraId="7B979E93">
      <w:pPr>
        <w:jc w:val="center"/>
        <w:rPr>
          <w:rFonts w:ascii="黑体" w:hAnsi="黑体" w:eastAsia="黑体"/>
          <w:sz w:val="44"/>
          <w:szCs w:val="44"/>
        </w:rPr>
      </w:pPr>
    </w:p>
    <w:p w14:paraId="6F8873EC">
      <w:pPr>
        <w:jc w:val="center"/>
        <w:rPr>
          <w:rFonts w:ascii="黑体" w:hAnsi="黑体" w:eastAsia="黑体"/>
          <w:sz w:val="44"/>
          <w:szCs w:val="44"/>
        </w:rPr>
      </w:pPr>
    </w:p>
    <w:p w14:paraId="28989B2E">
      <w:pPr>
        <w:jc w:val="center"/>
        <w:rPr>
          <w:rFonts w:ascii="黑体" w:hAnsi="黑体" w:eastAsia="黑体"/>
          <w:sz w:val="44"/>
          <w:szCs w:val="44"/>
        </w:rPr>
      </w:pPr>
    </w:p>
    <w:p w14:paraId="5F703B66">
      <w:pPr>
        <w:jc w:val="center"/>
        <w:rPr>
          <w:rFonts w:hint="eastAsia" w:ascii="黑体" w:hAnsi="黑体" w:eastAsia="黑体"/>
          <w:sz w:val="44"/>
          <w:szCs w:val="44"/>
          <w:lang w:eastAsia="zh-CN"/>
        </w:rPr>
      </w:pPr>
      <w:r>
        <w:rPr>
          <w:rFonts w:hint="eastAsia" w:ascii="黑体" w:hAnsi="黑体" w:eastAsia="黑体"/>
          <w:sz w:val="44"/>
          <w:szCs w:val="44"/>
          <w:lang w:eastAsia="zh-CN"/>
        </w:rPr>
        <w:t>永吉县建设工程质量监督站</w:t>
      </w:r>
    </w:p>
    <w:p w14:paraId="68342928">
      <w:pPr>
        <w:jc w:val="center"/>
        <w:rPr>
          <w:rFonts w:ascii="黑体" w:hAnsi="黑体" w:eastAsia="黑体"/>
          <w:sz w:val="44"/>
          <w:szCs w:val="44"/>
        </w:rPr>
      </w:pPr>
      <w:r>
        <w:rPr>
          <w:rFonts w:hint="eastAsia" w:ascii="黑体" w:hAnsi="黑体" w:eastAsia="黑体"/>
          <w:sz w:val="44"/>
          <w:szCs w:val="44"/>
        </w:rPr>
        <w:t>202</w:t>
      </w:r>
      <w:r>
        <w:rPr>
          <w:rFonts w:hint="eastAsia" w:ascii="黑体" w:hAnsi="黑体" w:eastAsia="黑体"/>
          <w:sz w:val="44"/>
          <w:szCs w:val="44"/>
          <w:lang w:val="en-US" w:eastAsia="zh-CN"/>
        </w:rPr>
        <w:t>5</w:t>
      </w:r>
      <w:r>
        <w:rPr>
          <w:rFonts w:hint="eastAsia" w:ascii="黑体" w:hAnsi="黑体" w:eastAsia="黑体"/>
          <w:sz w:val="44"/>
          <w:szCs w:val="44"/>
        </w:rPr>
        <w:t>年预算</w:t>
      </w:r>
    </w:p>
    <w:p w14:paraId="03E119C9">
      <w:pPr>
        <w:tabs>
          <w:tab w:val="left" w:pos="3240"/>
        </w:tabs>
        <w:rPr>
          <w:rFonts w:ascii="黑体" w:hAnsi="黑体" w:eastAsia="黑体"/>
          <w:sz w:val="44"/>
          <w:szCs w:val="44"/>
        </w:rPr>
      </w:pPr>
      <w:r>
        <w:rPr>
          <w:rFonts w:ascii="黑体" w:hAnsi="黑体" w:eastAsia="黑体"/>
          <w:sz w:val="44"/>
          <w:szCs w:val="44"/>
        </w:rPr>
        <w:tab/>
      </w:r>
      <w:r>
        <w:rPr>
          <w:rFonts w:hint="eastAsia" w:ascii="黑体" w:hAnsi="黑体" w:eastAsia="黑体"/>
          <w:sz w:val="44"/>
          <w:szCs w:val="44"/>
        </w:rPr>
        <w:t>目  录</w:t>
      </w:r>
    </w:p>
    <w:p w14:paraId="30D2FC33">
      <w:pPr>
        <w:rPr>
          <w:rFonts w:ascii="仿宋" w:hAnsi="仿宋" w:eastAsia="仿宋"/>
          <w:sz w:val="32"/>
          <w:szCs w:val="32"/>
        </w:rPr>
      </w:pPr>
      <w:r>
        <w:rPr>
          <w:rFonts w:hint="eastAsia" w:ascii="仿宋" w:hAnsi="仿宋" w:eastAsia="仿宋"/>
          <w:sz w:val="32"/>
          <w:szCs w:val="32"/>
        </w:rPr>
        <w:t>第一部分  部门概况</w:t>
      </w:r>
    </w:p>
    <w:p w14:paraId="4062DBF7">
      <w:pPr>
        <w:pStyle w:val="8"/>
        <w:numPr>
          <w:ilvl w:val="0"/>
          <w:numId w:val="1"/>
        </w:numPr>
        <w:ind w:firstLineChars="0"/>
        <w:rPr>
          <w:rFonts w:ascii="仿宋" w:hAnsi="仿宋" w:eastAsia="仿宋"/>
          <w:sz w:val="32"/>
          <w:szCs w:val="32"/>
        </w:rPr>
      </w:pPr>
      <w:r>
        <w:rPr>
          <w:rFonts w:hint="eastAsia" w:ascii="仿宋" w:hAnsi="仿宋" w:eastAsia="仿宋"/>
          <w:sz w:val="32"/>
          <w:szCs w:val="32"/>
        </w:rPr>
        <w:t>主要职能</w:t>
      </w:r>
    </w:p>
    <w:p w14:paraId="17951393">
      <w:pPr>
        <w:pStyle w:val="8"/>
        <w:numPr>
          <w:ilvl w:val="0"/>
          <w:numId w:val="1"/>
        </w:numPr>
        <w:ind w:firstLineChars="0"/>
        <w:rPr>
          <w:rFonts w:ascii="仿宋" w:hAnsi="仿宋" w:eastAsia="仿宋"/>
          <w:sz w:val="32"/>
          <w:szCs w:val="32"/>
        </w:rPr>
      </w:pPr>
      <w:r>
        <w:rPr>
          <w:rFonts w:hint="eastAsia" w:ascii="仿宋" w:hAnsi="仿宋" w:eastAsia="仿宋"/>
          <w:sz w:val="32"/>
          <w:szCs w:val="32"/>
        </w:rPr>
        <w:t>机构设置</w:t>
      </w:r>
    </w:p>
    <w:p w14:paraId="1929677A">
      <w:pPr>
        <w:rPr>
          <w:rFonts w:ascii="仿宋" w:hAnsi="仿宋" w:eastAsia="仿宋"/>
          <w:sz w:val="32"/>
          <w:szCs w:val="32"/>
        </w:rPr>
      </w:pPr>
      <w:r>
        <w:rPr>
          <w:rFonts w:hint="eastAsia" w:ascii="仿宋" w:hAnsi="仿宋" w:eastAsia="仿宋"/>
          <w:sz w:val="32"/>
          <w:szCs w:val="32"/>
        </w:rPr>
        <w:t>第二部分  情况说明</w:t>
      </w:r>
    </w:p>
    <w:p w14:paraId="655324B1">
      <w:pPr>
        <w:rPr>
          <w:rFonts w:ascii="仿宋" w:hAnsi="仿宋" w:eastAsia="仿宋"/>
          <w:sz w:val="32"/>
          <w:szCs w:val="32"/>
        </w:rPr>
      </w:pPr>
      <w:r>
        <w:rPr>
          <w:rFonts w:hint="eastAsia" w:ascii="仿宋" w:hAnsi="仿宋" w:eastAsia="仿宋"/>
          <w:sz w:val="32"/>
          <w:szCs w:val="32"/>
        </w:rPr>
        <w:t xml:space="preserve">第三部分  名词解释 </w:t>
      </w:r>
    </w:p>
    <w:p w14:paraId="06C07187">
      <w:pPr>
        <w:rPr>
          <w:rFonts w:ascii="仿宋" w:hAnsi="仿宋" w:eastAsia="仿宋"/>
          <w:sz w:val="32"/>
          <w:szCs w:val="32"/>
        </w:rPr>
      </w:pPr>
      <w:r>
        <w:rPr>
          <w:rFonts w:hint="eastAsia" w:ascii="仿宋" w:hAnsi="仿宋" w:eastAsia="仿宋"/>
          <w:sz w:val="32"/>
          <w:szCs w:val="32"/>
        </w:rPr>
        <w:t>第四部分  预算表格</w:t>
      </w:r>
    </w:p>
    <w:p w14:paraId="7A71B69C">
      <w:pPr>
        <w:pStyle w:val="8"/>
        <w:numPr>
          <w:ilvl w:val="0"/>
          <w:numId w:val="2"/>
        </w:numPr>
        <w:ind w:firstLineChars="0"/>
        <w:rPr>
          <w:rFonts w:ascii="仿宋" w:hAnsi="仿宋" w:eastAsia="仿宋"/>
          <w:sz w:val="32"/>
          <w:szCs w:val="32"/>
        </w:rPr>
      </w:pPr>
      <w:r>
        <w:rPr>
          <w:rFonts w:hint="eastAsia" w:ascii="仿宋" w:hAnsi="仿宋" w:eastAsia="仿宋"/>
          <w:sz w:val="32"/>
          <w:szCs w:val="32"/>
        </w:rPr>
        <w:t>收支总表</w:t>
      </w:r>
    </w:p>
    <w:p w14:paraId="11C93CF5">
      <w:pPr>
        <w:pStyle w:val="8"/>
        <w:numPr>
          <w:ilvl w:val="0"/>
          <w:numId w:val="2"/>
        </w:numPr>
        <w:ind w:firstLineChars="0"/>
        <w:rPr>
          <w:rFonts w:ascii="仿宋" w:hAnsi="仿宋" w:eastAsia="仿宋"/>
          <w:sz w:val="32"/>
          <w:szCs w:val="32"/>
        </w:rPr>
      </w:pPr>
      <w:r>
        <w:rPr>
          <w:rFonts w:hint="eastAsia" w:ascii="仿宋" w:hAnsi="仿宋" w:eastAsia="仿宋"/>
          <w:sz w:val="32"/>
          <w:szCs w:val="32"/>
        </w:rPr>
        <w:t>收入总表</w:t>
      </w:r>
    </w:p>
    <w:p w14:paraId="0B265FEF">
      <w:pPr>
        <w:pStyle w:val="8"/>
        <w:numPr>
          <w:ilvl w:val="0"/>
          <w:numId w:val="2"/>
        </w:numPr>
        <w:ind w:firstLineChars="0"/>
        <w:rPr>
          <w:rFonts w:ascii="仿宋" w:hAnsi="仿宋" w:eastAsia="仿宋"/>
          <w:sz w:val="32"/>
          <w:szCs w:val="32"/>
        </w:rPr>
      </w:pPr>
      <w:r>
        <w:rPr>
          <w:rFonts w:hint="eastAsia" w:ascii="仿宋" w:hAnsi="仿宋" w:eastAsia="仿宋"/>
          <w:sz w:val="32"/>
          <w:szCs w:val="32"/>
        </w:rPr>
        <w:t>支出总表</w:t>
      </w:r>
    </w:p>
    <w:p w14:paraId="4E2B05A3">
      <w:pPr>
        <w:pStyle w:val="8"/>
        <w:numPr>
          <w:ilvl w:val="0"/>
          <w:numId w:val="2"/>
        </w:numPr>
        <w:ind w:firstLineChars="0"/>
        <w:rPr>
          <w:rFonts w:ascii="仿宋" w:hAnsi="仿宋" w:eastAsia="仿宋"/>
          <w:sz w:val="32"/>
          <w:szCs w:val="32"/>
        </w:rPr>
      </w:pPr>
      <w:r>
        <w:rPr>
          <w:rFonts w:hint="eastAsia" w:ascii="仿宋" w:hAnsi="仿宋" w:eastAsia="仿宋"/>
          <w:sz w:val="32"/>
          <w:szCs w:val="32"/>
        </w:rPr>
        <w:t>财政拨款收支总表</w:t>
      </w:r>
    </w:p>
    <w:p w14:paraId="4D145064">
      <w:pPr>
        <w:pStyle w:val="8"/>
        <w:numPr>
          <w:ilvl w:val="0"/>
          <w:numId w:val="2"/>
        </w:numPr>
        <w:ind w:firstLineChars="0"/>
        <w:rPr>
          <w:rFonts w:ascii="仿宋" w:hAnsi="仿宋" w:eastAsia="仿宋"/>
          <w:sz w:val="32"/>
          <w:szCs w:val="32"/>
        </w:rPr>
      </w:pPr>
      <w:r>
        <w:rPr>
          <w:rFonts w:hint="eastAsia" w:ascii="仿宋" w:hAnsi="仿宋" w:eastAsia="仿宋"/>
          <w:sz w:val="32"/>
          <w:szCs w:val="32"/>
        </w:rPr>
        <w:t>一般公共预算支出表</w:t>
      </w:r>
    </w:p>
    <w:p w14:paraId="3890C3E5">
      <w:pPr>
        <w:pStyle w:val="8"/>
        <w:numPr>
          <w:ilvl w:val="0"/>
          <w:numId w:val="2"/>
        </w:numPr>
        <w:ind w:firstLineChars="0"/>
        <w:rPr>
          <w:rFonts w:ascii="仿宋" w:hAnsi="仿宋" w:eastAsia="仿宋"/>
          <w:sz w:val="32"/>
          <w:szCs w:val="32"/>
        </w:rPr>
      </w:pPr>
      <w:r>
        <w:rPr>
          <w:rFonts w:hint="eastAsia" w:ascii="仿宋" w:hAnsi="仿宋" w:eastAsia="仿宋"/>
          <w:sz w:val="32"/>
          <w:szCs w:val="32"/>
        </w:rPr>
        <w:t>一般公共预算财政拨款基本支出预算表</w:t>
      </w:r>
    </w:p>
    <w:p w14:paraId="6E483731">
      <w:pPr>
        <w:pStyle w:val="8"/>
        <w:numPr>
          <w:ilvl w:val="0"/>
          <w:numId w:val="2"/>
        </w:numPr>
        <w:ind w:firstLineChars="0"/>
        <w:rPr>
          <w:rFonts w:ascii="仿宋" w:hAnsi="仿宋" w:eastAsia="仿宋"/>
          <w:sz w:val="32"/>
          <w:szCs w:val="32"/>
        </w:rPr>
      </w:pPr>
      <w:r>
        <w:rPr>
          <w:rFonts w:hint="eastAsia" w:ascii="仿宋" w:hAnsi="仿宋" w:eastAsia="仿宋"/>
          <w:sz w:val="32"/>
          <w:szCs w:val="32"/>
        </w:rPr>
        <w:t>一般公共预算“三公”经费支出表</w:t>
      </w:r>
    </w:p>
    <w:p w14:paraId="74D9F8F1">
      <w:pPr>
        <w:pStyle w:val="8"/>
        <w:numPr>
          <w:ilvl w:val="0"/>
          <w:numId w:val="2"/>
        </w:numPr>
        <w:ind w:firstLineChars="0"/>
        <w:rPr>
          <w:rFonts w:ascii="仿宋" w:hAnsi="仿宋" w:eastAsia="仿宋"/>
          <w:sz w:val="32"/>
          <w:szCs w:val="32"/>
        </w:rPr>
      </w:pPr>
      <w:r>
        <w:rPr>
          <w:rFonts w:hint="eastAsia" w:ascii="仿宋" w:hAnsi="仿宋" w:eastAsia="仿宋"/>
          <w:sz w:val="32"/>
          <w:szCs w:val="32"/>
        </w:rPr>
        <w:t>政府性基金预算支出表</w:t>
      </w:r>
    </w:p>
    <w:p w14:paraId="6E6DBFC4">
      <w:pPr>
        <w:pStyle w:val="8"/>
        <w:numPr>
          <w:ilvl w:val="0"/>
          <w:numId w:val="2"/>
        </w:numPr>
        <w:ind w:firstLineChars="0"/>
        <w:rPr>
          <w:rFonts w:ascii="仿宋" w:hAnsi="仿宋" w:eastAsia="仿宋"/>
          <w:sz w:val="32"/>
          <w:szCs w:val="32"/>
        </w:rPr>
      </w:pPr>
      <w:r>
        <w:rPr>
          <w:rFonts w:hint="eastAsia" w:ascii="仿宋" w:hAnsi="仿宋" w:eastAsia="仿宋"/>
          <w:sz w:val="32"/>
          <w:szCs w:val="32"/>
        </w:rPr>
        <w:t>国有资本经营预算支出表</w:t>
      </w:r>
    </w:p>
    <w:p w14:paraId="1676D58C">
      <w:pPr>
        <w:pStyle w:val="8"/>
        <w:numPr>
          <w:ilvl w:val="0"/>
          <w:numId w:val="2"/>
        </w:numPr>
        <w:ind w:firstLineChars="0"/>
        <w:rPr>
          <w:rFonts w:hint="eastAsia" w:ascii="仿宋" w:hAnsi="仿宋" w:eastAsia="仿宋" w:cs="仿宋"/>
          <w:sz w:val="32"/>
          <w:szCs w:val="32"/>
        </w:rPr>
      </w:pPr>
      <w:r>
        <w:rPr>
          <w:rFonts w:hint="eastAsia" w:ascii="仿宋" w:hAnsi="仿宋" w:eastAsia="仿宋"/>
          <w:sz w:val="32"/>
          <w:szCs w:val="32"/>
        </w:rPr>
        <w:t>项目支出表</w:t>
      </w:r>
    </w:p>
    <w:p w14:paraId="07549DFF">
      <w:pPr>
        <w:pStyle w:val="8"/>
        <w:numPr>
          <w:ilvl w:val="0"/>
          <w:numId w:val="0"/>
        </w:numPr>
        <w:ind w:left="825" w:leftChars="0"/>
        <w:jc w:val="center"/>
        <w:rPr>
          <w:rFonts w:hint="eastAsia" w:ascii="仿宋" w:hAnsi="仿宋" w:eastAsia="仿宋" w:cs="仿宋"/>
          <w:sz w:val="32"/>
          <w:szCs w:val="32"/>
        </w:rPr>
      </w:pPr>
    </w:p>
    <w:p w14:paraId="7882F2F5">
      <w:pPr>
        <w:pStyle w:val="8"/>
        <w:numPr>
          <w:ilvl w:val="0"/>
          <w:numId w:val="0"/>
        </w:numPr>
        <w:ind w:left="825" w:leftChars="0"/>
        <w:jc w:val="center"/>
        <w:rPr>
          <w:rFonts w:hint="eastAsia" w:ascii="仿宋" w:hAnsi="仿宋" w:eastAsia="仿宋" w:cs="仿宋"/>
          <w:sz w:val="32"/>
          <w:szCs w:val="32"/>
        </w:rPr>
      </w:pPr>
    </w:p>
    <w:p w14:paraId="25BB54E0">
      <w:pPr>
        <w:pStyle w:val="8"/>
        <w:numPr>
          <w:ilvl w:val="0"/>
          <w:numId w:val="0"/>
        </w:numPr>
        <w:ind w:left="825" w:leftChars="0"/>
        <w:jc w:val="center"/>
        <w:rPr>
          <w:rFonts w:hint="eastAsia" w:ascii="仿宋" w:hAnsi="仿宋" w:eastAsia="仿宋" w:cs="仿宋"/>
          <w:sz w:val="32"/>
          <w:szCs w:val="32"/>
        </w:rPr>
      </w:pPr>
      <w:r>
        <w:rPr>
          <w:rFonts w:hint="eastAsia" w:ascii="仿宋" w:hAnsi="仿宋" w:eastAsia="仿宋" w:cs="仿宋"/>
          <w:sz w:val="32"/>
          <w:szCs w:val="32"/>
        </w:rPr>
        <w:t>第一部分    部门（单位）概况</w:t>
      </w:r>
    </w:p>
    <w:p w14:paraId="7493BC06">
      <w:pPr>
        <w:jc w:val="left"/>
        <w:rPr>
          <w:rFonts w:hint="eastAsia" w:ascii="仿宋" w:hAnsi="仿宋" w:eastAsia="仿宋" w:cs="仿宋"/>
          <w:sz w:val="32"/>
          <w:szCs w:val="32"/>
        </w:rPr>
      </w:pPr>
    </w:p>
    <w:p w14:paraId="45C37FB9">
      <w:pPr>
        <w:jc w:val="left"/>
        <w:rPr>
          <w:rFonts w:hint="eastAsia" w:ascii="仿宋" w:hAnsi="仿宋" w:eastAsia="仿宋" w:cs="仿宋"/>
          <w:sz w:val="32"/>
          <w:szCs w:val="32"/>
        </w:rPr>
      </w:pPr>
      <w:r>
        <w:rPr>
          <w:rFonts w:hint="eastAsia" w:ascii="仿宋" w:hAnsi="仿宋" w:eastAsia="仿宋" w:cs="仿宋"/>
          <w:sz w:val="32"/>
          <w:szCs w:val="32"/>
        </w:rPr>
        <w:t xml:space="preserve"> 一、主要职能</w:t>
      </w:r>
    </w:p>
    <w:p w14:paraId="4F0F998B">
      <w:pPr>
        <w:pStyle w:val="10"/>
        <w:widowControl/>
        <w:spacing w:line="620" w:lineRule="exact"/>
        <w:ind w:firstLine="627" w:firstLineChars="196"/>
        <w:contextualSpacing/>
        <w:rPr>
          <w:rFonts w:hint="eastAsia" w:ascii="仿宋" w:hAnsi="仿宋" w:eastAsia="仿宋" w:cs="仿宋"/>
          <w:bCs/>
          <w:sz w:val="32"/>
          <w:szCs w:val="32"/>
          <w:lang w:eastAsia="zh-CN"/>
        </w:rPr>
      </w:pPr>
      <w:r>
        <w:rPr>
          <w:rFonts w:hint="eastAsia" w:ascii="仿宋" w:hAnsi="仿宋" w:eastAsia="仿宋" w:cs="仿宋"/>
          <w:bCs/>
          <w:sz w:val="32"/>
          <w:szCs w:val="32"/>
        </w:rPr>
        <w:t>单位</w:t>
      </w:r>
      <w:r>
        <w:rPr>
          <w:rFonts w:hint="eastAsia" w:ascii="仿宋" w:hAnsi="仿宋" w:eastAsia="仿宋" w:cs="仿宋"/>
          <w:bCs/>
          <w:kern w:val="0"/>
          <w:sz w:val="32"/>
          <w:szCs w:val="32"/>
        </w:rPr>
        <w:t>名称：</w:t>
      </w:r>
      <w:r>
        <w:rPr>
          <w:rFonts w:hint="eastAsia" w:ascii="仿宋" w:hAnsi="仿宋" w:eastAsia="仿宋" w:cs="仿宋"/>
          <w:bCs/>
          <w:kern w:val="0"/>
          <w:sz w:val="32"/>
          <w:szCs w:val="32"/>
          <w:lang w:eastAsia="zh-CN"/>
        </w:rPr>
        <w:t>永吉县建设工程质量监督站</w:t>
      </w:r>
    </w:p>
    <w:p w14:paraId="5B1F9616">
      <w:pPr>
        <w:pStyle w:val="10"/>
        <w:widowControl/>
        <w:spacing w:line="620" w:lineRule="exact"/>
        <w:ind w:firstLine="627" w:firstLineChars="196"/>
        <w:contextualSpacing/>
        <w:rPr>
          <w:rFonts w:hint="eastAsia" w:ascii="仿宋" w:hAnsi="仿宋" w:eastAsia="仿宋" w:cs="仿宋"/>
          <w:kern w:val="0"/>
          <w:sz w:val="32"/>
          <w:szCs w:val="32"/>
        </w:rPr>
      </w:pPr>
      <w:r>
        <w:rPr>
          <w:rFonts w:hint="eastAsia" w:ascii="仿宋" w:hAnsi="仿宋" w:eastAsia="仿宋" w:cs="仿宋"/>
          <w:bCs/>
          <w:kern w:val="0"/>
          <w:sz w:val="32"/>
          <w:szCs w:val="32"/>
        </w:rPr>
        <w:t>单位性质</w:t>
      </w:r>
      <w:r>
        <w:rPr>
          <w:rFonts w:hint="eastAsia" w:ascii="仿宋" w:hAnsi="仿宋" w:eastAsia="仿宋" w:cs="仿宋"/>
          <w:kern w:val="0"/>
          <w:sz w:val="32"/>
          <w:szCs w:val="32"/>
        </w:rPr>
        <w:t>：</w:t>
      </w:r>
      <w:r>
        <w:rPr>
          <w:rFonts w:hint="eastAsia" w:ascii="仿宋" w:hAnsi="仿宋" w:eastAsia="仿宋" w:cs="仿宋"/>
          <w:kern w:val="0"/>
          <w:sz w:val="32"/>
          <w:szCs w:val="32"/>
          <w:lang w:eastAsia="zh-CN"/>
        </w:rPr>
        <w:t>公益一类事业单位</w:t>
      </w:r>
    </w:p>
    <w:p w14:paraId="626F7A76">
      <w:pPr>
        <w:pStyle w:val="10"/>
        <w:widowControl/>
        <w:spacing w:line="620" w:lineRule="exact"/>
        <w:ind w:firstLine="640" w:firstLineChars="200"/>
        <w:contextualSpacing/>
        <w:rPr>
          <w:rFonts w:hint="eastAsia" w:ascii="仿宋" w:hAnsi="仿宋" w:eastAsia="仿宋" w:cs="仿宋"/>
          <w:sz w:val="32"/>
          <w:szCs w:val="32"/>
          <w:lang w:val="en-US" w:eastAsia="zh-CN"/>
        </w:rPr>
      </w:pPr>
      <w:r>
        <w:rPr>
          <w:rFonts w:hint="eastAsia" w:ascii="仿宋" w:hAnsi="仿宋" w:eastAsia="仿宋" w:cs="仿宋"/>
          <w:bCs/>
          <w:kern w:val="0"/>
          <w:sz w:val="32"/>
          <w:szCs w:val="32"/>
        </w:rPr>
        <w:t>主要职能：</w:t>
      </w:r>
      <w:r>
        <w:rPr>
          <w:rFonts w:hint="eastAsia" w:ascii="仿宋" w:hAnsi="仿宋" w:eastAsia="仿宋" w:cs="仿宋"/>
          <w:sz w:val="32"/>
          <w:szCs w:val="32"/>
          <w:lang w:eastAsia="zh-CN"/>
        </w:rPr>
        <w:t>（一）对行政区域内新</w:t>
      </w:r>
      <w:r>
        <w:rPr>
          <w:rFonts w:hint="eastAsia" w:ascii="仿宋" w:hAnsi="仿宋" w:eastAsia="仿宋" w:cs="仿宋"/>
          <w:sz w:val="32"/>
          <w:szCs w:val="32"/>
        </w:rPr>
        <w:t>建、改建、扩建的房屋建筑和市政基础设施工程</w:t>
      </w:r>
      <w:r>
        <w:rPr>
          <w:rFonts w:hint="eastAsia" w:ascii="仿宋" w:hAnsi="仿宋" w:eastAsia="仿宋" w:cs="仿宋"/>
          <w:sz w:val="32"/>
          <w:szCs w:val="32"/>
          <w:lang w:eastAsia="zh-CN"/>
        </w:rPr>
        <w:t>实施技术服务，</w:t>
      </w:r>
      <w:r>
        <w:rPr>
          <w:rFonts w:hint="eastAsia" w:ascii="仿宋" w:hAnsi="仿宋" w:eastAsia="仿宋" w:cs="仿宋"/>
          <w:sz w:val="32"/>
          <w:szCs w:val="32"/>
        </w:rPr>
        <w:t>为建筑工程质量提供</w:t>
      </w:r>
      <w:r>
        <w:rPr>
          <w:rFonts w:hint="eastAsia" w:ascii="仿宋" w:hAnsi="仿宋" w:eastAsia="仿宋" w:cs="仿宋"/>
          <w:sz w:val="32"/>
          <w:szCs w:val="32"/>
          <w:lang w:eastAsia="zh-CN"/>
        </w:rPr>
        <w:t>技术</w:t>
      </w:r>
      <w:r>
        <w:rPr>
          <w:rFonts w:hint="eastAsia" w:ascii="仿宋" w:hAnsi="仿宋" w:eastAsia="仿宋" w:cs="仿宋"/>
          <w:sz w:val="32"/>
          <w:szCs w:val="32"/>
        </w:rPr>
        <w:t>保障</w:t>
      </w:r>
      <w:r>
        <w:rPr>
          <w:rFonts w:hint="eastAsia" w:ascii="仿宋" w:hAnsi="仿宋" w:eastAsia="仿宋" w:cs="仿宋"/>
          <w:sz w:val="32"/>
          <w:szCs w:val="32"/>
          <w:lang w:eastAsia="zh-CN"/>
        </w:rPr>
        <w:t>，</w:t>
      </w:r>
      <w:r>
        <w:rPr>
          <w:rFonts w:hint="eastAsia" w:ascii="仿宋" w:hAnsi="仿宋" w:eastAsia="仿宋" w:cs="仿宋"/>
          <w:sz w:val="32"/>
          <w:szCs w:val="32"/>
        </w:rPr>
        <w:t>维护公众利益</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（二）</w:t>
      </w:r>
      <w:r>
        <w:rPr>
          <w:rFonts w:hint="eastAsia" w:ascii="仿宋" w:hAnsi="仿宋" w:eastAsia="仿宋" w:cs="仿宋"/>
          <w:sz w:val="32"/>
          <w:szCs w:val="32"/>
        </w:rPr>
        <w:t>认真贯彻执行国家及上级部门颁布的有关工程质量的法律、法规、政策</w:t>
      </w:r>
      <w:r>
        <w:rPr>
          <w:rFonts w:hint="eastAsia" w:ascii="仿宋" w:hAnsi="仿宋" w:eastAsia="仿宋" w:cs="仿宋"/>
          <w:sz w:val="32"/>
          <w:szCs w:val="32"/>
          <w:lang w:eastAsia="zh-CN"/>
        </w:rPr>
        <w:t>；（三）</w:t>
      </w:r>
      <w:r>
        <w:rPr>
          <w:rFonts w:hint="eastAsia" w:ascii="仿宋" w:hAnsi="仿宋" w:eastAsia="仿宋" w:cs="仿宋"/>
          <w:sz w:val="32"/>
          <w:szCs w:val="32"/>
          <w:shd w:val="clear" w:color="auto" w:fill="auto"/>
          <w:lang w:eastAsia="zh-CN"/>
        </w:rPr>
        <w:t>为参建单位</w:t>
      </w:r>
      <w:r>
        <w:rPr>
          <w:rFonts w:hint="eastAsia" w:ascii="仿宋" w:hAnsi="仿宋" w:eastAsia="仿宋" w:cs="仿宋"/>
          <w:sz w:val="32"/>
          <w:szCs w:val="32"/>
          <w:shd w:val="clear" w:color="auto" w:fill="auto"/>
          <w:lang w:val="en-US" w:eastAsia="zh-CN"/>
        </w:rPr>
        <w:t>执行法律法规和工程建设</w:t>
      </w:r>
      <w:r>
        <w:rPr>
          <w:rFonts w:hint="eastAsia" w:ascii="仿宋" w:hAnsi="仿宋" w:eastAsia="仿宋" w:cs="仿宋"/>
          <w:sz w:val="32"/>
          <w:szCs w:val="32"/>
          <w:shd w:val="clear" w:color="auto" w:fill="auto"/>
          <w:lang w:val="en-US" w:eastAsia="zh-CN"/>
        </w:rPr>
        <w:fldChar w:fldCharType="begin"/>
      </w:r>
      <w:r>
        <w:rPr>
          <w:rFonts w:hint="eastAsia" w:ascii="仿宋" w:hAnsi="仿宋" w:eastAsia="仿宋" w:cs="仿宋"/>
          <w:sz w:val="32"/>
          <w:szCs w:val="32"/>
          <w:shd w:val="clear" w:color="auto" w:fill="auto"/>
          <w:lang w:val="en-US" w:eastAsia="zh-CN"/>
        </w:rPr>
        <w:instrText xml:space="preserve"> HYPERLINK "https://baike.baidu.com/item/%E5%BC%BA%E5%88%B6%E6%80%A7%E6%A0%87%E5%87%86" \t "https://baike.baidu.com/item/%E6%88%BF%E5%B1%8B%E5%BB%BA%E7%AD%91%E5%92%8C%E5%B8%82%E6%94%BF%E5%9F%BA%E7%A1%80%E8%AE%BE%E6%96%BD%E5%B7%A5%E7%A8%8B%E8%B4%A8%E9%87%8F%E7%9B%91%E7%9D%A3%E7%AE%A1%E7%90%86%E8%A7%84%E5%AE%9A/_blank" </w:instrText>
      </w:r>
      <w:r>
        <w:rPr>
          <w:rFonts w:hint="eastAsia" w:ascii="仿宋" w:hAnsi="仿宋" w:eastAsia="仿宋" w:cs="仿宋"/>
          <w:sz w:val="32"/>
          <w:szCs w:val="32"/>
          <w:shd w:val="clear" w:color="auto" w:fill="auto"/>
          <w:lang w:val="en-US" w:eastAsia="zh-CN"/>
        </w:rPr>
        <w:fldChar w:fldCharType="separate"/>
      </w:r>
      <w:r>
        <w:rPr>
          <w:rFonts w:hint="eastAsia" w:ascii="仿宋" w:hAnsi="仿宋" w:eastAsia="仿宋" w:cs="仿宋"/>
          <w:sz w:val="32"/>
          <w:szCs w:val="32"/>
          <w:shd w:val="clear" w:color="auto" w:fill="auto"/>
          <w:lang w:eastAsia="zh-CN"/>
        </w:rPr>
        <w:t>强制性标准</w:t>
      </w:r>
      <w:r>
        <w:rPr>
          <w:rFonts w:hint="eastAsia" w:ascii="仿宋" w:hAnsi="仿宋" w:eastAsia="仿宋" w:cs="仿宋"/>
          <w:sz w:val="32"/>
          <w:szCs w:val="32"/>
          <w:shd w:val="clear" w:color="auto" w:fill="auto"/>
          <w:lang w:val="en-US" w:eastAsia="zh-CN"/>
        </w:rPr>
        <w:fldChar w:fldCharType="end"/>
      </w:r>
      <w:r>
        <w:rPr>
          <w:rFonts w:hint="eastAsia" w:ascii="仿宋" w:hAnsi="仿宋" w:eastAsia="仿宋" w:cs="仿宋"/>
          <w:sz w:val="32"/>
          <w:szCs w:val="32"/>
          <w:shd w:val="clear" w:color="auto" w:fill="auto"/>
          <w:lang w:val="en-US" w:eastAsia="zh-CN"/>
        </w:rPr>
        <w:t>提供技术服务；（四）</w:t>
      </w:r>
      <w:r>
        <w:rPr>
          <w:rFonts w:hint="eastAsia" w:ascii="仿宋" w:hAnsi="仿宋" w:eastAsia="仿宋" w:cs="仿宋"/>
          <w:sz w:val="32"/>
          <w:szCs w:val="32"/>
          <w:lang w:val="en-US" w:eastAsia="zh-CN"/>
        </w:rPr>
        <w:t>对工程</w:t>
      </w:r>
      <w:r>
        <w:rPr>
          <w:rFonts w:hint="eastAsia" w:ascii="仿宋" w:hAnsi="仿宋" w:eastAsia="仿宋" w:cs="仿宋"/>
          <w:sz w:val="32"/>
          <w:szCs w:val="32"/>
          <w:lang w:val="en-US" w:eastAsia="zh-CN"/>
        </w:rPr>
        <w:fldChar w:fldCharType="begin"/>
      </w:r>
      <w:r>
        <w:rPr>
          <w:rFonts w:hint="eastAsia" w:ascii="仿宋" w:hAnsi="仿宋" w:eastAsia="仿宋" w:cs="仿宋"/>
          <w:sz w:val="32"/>
          <w:szCs w:val="32"/>
          <w:lang w:val="en-US" w:eastAsia="zh-CN"/>
        </w:rPr>
        <w:instrText xml:space="preserve"> HYPERLINK "https://baike.baidu.com/item/%E4%B8%BB%E4%BD%93%E7%BB%93%E6%9E%84/3772326" \t "https://baike.baidu.com/item/%E6%88%BF%E5%B1%8B%E5%BB%BA%E7%AD%91%E5%92%8C%E5%B8%82%E6%94%BF%E5%9F%BA%E7%A1%80%E8%AE%BE%E6%96%BD%E5%B7%A5%E7%A8%8B%E8%B4%A8%E9%87%8F%E7%9B%91%E7%9D%A3%E7%AE%A1%E7%90%86%E8%A7%84%E5%AE%9A/_blank" </w:instrText>
      </w:r>
      <w:r>
        <w:rPr>
          <w:rFonts w:hint="eastAsia" w:ascii="仿宋" w:hAnsi="仿宋" w:eastAsia="仿宋" w:cs="仿宋"/>
          <w:sz w:val="32"/>
          <w:szCs w:val="32"/>
          <w:lang w:val="en-US" w:eastAsia="zh-CN"/>
        </w:rPr>
        <w:fldChar w:fldCharType="separate"/>
      </w:r>
      <w:r>
        <w:rPr>
          <w:rFonts w:hint="eastAsia" w:ascii="仿宋" w:hAnsi="仿宋" w:eastAsia="仿宋" w:cs="仿宋"/>
          <w:sz w:val="32"/>
          <w:szCs w:val="32"/>
          <w:lang w:eastAsia="zh-CN"/>
        </w:rPr>
        <w:t>主体结构</w:t>
      </w:r>
      <w:r>
        <w:rPr>
          <w:rFonts w:hint="eastAsia" w:ascii="仿宋" w:hAnsi="仿宋" w:eastAsia="仿宋" w:cs="仿宋"/>
          <w:sz w:val="32"/>
          <w:szCs w:val="32"/>
          <w:lang w:val="en-US" w:eastAsia="zh-CN"/>
        </w:rPr>
        <w:fldChar w:fldCharType="end"/>
      </w:r>
      <w:r>
        <w:rPr>
          <w:rFonts w:hint="eastAsia" w:ascii="仿宋" w:hAnsi="仿宋" w:eastAsia="仿宋" w:cs="仿宋"/>
          <w:sz w:val="32"/>
          <w:szCs w:val="32"/>
          <w:lang w:val="en-US" w:eastAsia="zh-CN"/>
        </w:rPr>
        <w:t>安全和主要使用功能的工程实体质量提供技术支持；（五）</w:t>
      </w:r>
      <w:r>
        <w:rPr>
          <w:rFonts w:hint="eastAsia" w:ascii="仿宋" w:hAnsi="仿宋" w:eastAsia="仿宋" w:cs="仿宋"/>
          <w:sz w:val="32"/>
          <w:szCs w:val="32"/>
          <w:lang w:eastAsia="zh-CN"/>
        </w:rPr>
        <w:t>对</w:t>
      </w:r>
      <w:r>
        <w:rPr>
          <w:rFonts w:hint="eastAsia" w:ascii="仿宋" w:hAnsi="仿宋" w:eastAsia="仿宋" w:cs="仿宋"/>
          <w:sz w:val="32"/>
          <w:szCs w:val="32"/>
          <w:lang w:val="en-US" w:eastAsia="zh-CN"/>
        </w:rPr>
        <w:t>工程质量责任主体和质量检测等单位的工程质量行为提供技术服务；（六）</w:t>
      </w:r>
      <w:r>
        <w:rPr>
          <w:rFonts w:hint="eastAsia" w:ascii="仿宋" w:hAnsi="仿宋" w:eastAsia="仿宋" w:cs="仿宋"/>
          <w:sz w:val="32"/>
          <w:szCs w:val="32"/>
          <w:lang w:eastAsia="zh-CN"/>
        </w:rPr>
        <w:t>对</w:t>
      </w:r>
      <w:r>
        <w:rPr>
          <w:rFonts w:hint="eastAsia" w:ascii="仿宋" w:hAnsi="仿宋" w:eastAsia="仿宋" w:cs="仿宋"/>
          <w:sz w:val="32"/>
          <w:szCs w:val="32"/>
          <w:lang w:val="en-US" w:eastAsia="zh-CN"/>
        </w:rPr>
        <w:t>主要建筑材料、建筑构配件的质量提供技术服务；（七）配合参建责任单位进行工程竣工验收、消防验收及备案；（八）组织或者参与工程</w:t>
      </w:r>
      <w:r>
        <w:rPr>
          <w:rFonts w:hint="eastAsia" w:ascii="仿宋" w:hAnsi="仿宋" w:eastAsia="仿宋" w:cs="仿宋"/>
          <w:sz w:val="32"/>
          <w:szCs w:val="32"/>
          <w:lang w:val="en-US" w:eastAsia="zh-CN"/>
        </w:rPr>
        <w:fldChar w:fldCharType="begin"/>
      </w:r>
      <w:r>
        <w:rPr>
          <w:rFonts w:hint="eastAsia" w:ascii="仿宋" w:hAnsi="仿宋" w:eastAsia="仿宋" w:cs="仿宋"/>
          <w:sz w:val="32"/>
          <w:szCs w:val="32"/>
          <w:lang w:val="en-US" w:eastAsia="zh-CN"/>
        </w:rPr>
        <w:instrText xml:space="preserve"> HYPERLINK "https://baike.baidu.com/item/%E8%B4%A8%E9%87%8F%E4%BA%8B%E6%95%85" \t "https://baike.baidu.com/item/%E6%88%BF%E5%B1%8B%E5%BB%BA%E7%AD%91%E5%92%8C%E5%B8%82%E6%94%BF%E5%9F%BA%E7%A1%80%E8%AE%BE%E6%96%BD%E5%B7%A5%E7%A8%8B%E8%B4%A8%E9%87%8F%E7%9B%91%E7%9D%A3%E7%AE%A1%E7%90%86%E8%A7%84%E5%AE%9A/_blank" </w:instrText>
      </w:r>
      <w:r>
        <w:rPr>
          <w:rFonts w:hint="eastAsia" w:ascii="仿宋" w:hAnsi="仿宋" w:eastAsia="仿宋" w:cs="仿宋"/>
          <w:sz w:val="32"/>
          <w:szCs w:val="32"/>
          <w:lang w:val="en-US" w:eastAsia="zh-CN"/>
        </w:rPr>
        <w:fldChar w:fldCharType="separate"/>
      </w:r>
      <w:r>
        <w:rPr>
          <w:rFonts w:hint="eastAsia" w:ascii="仿宋" w:hAnsi="仿宋" w:eastAsia="仿宋" w:cs="仿宋"/>
          <w:sz w:val="32"/>
          <w:szCs w:val="32"/>
          <w:lang w:eastAsia="zh-CN"/>
        </w:rPr>
        <w:t>质量事故</w:t>
      </w:r>
      <w:r>
        <w:rPr>
          <w:rFonts w:hint="eastAsia" w:ascii="仿宋" w:hAnsi="仿宋" w:eastAsia="仿宋" w:cs="仿宋"/>
          <w:sz w:val="32"/>
          <w:szCs w:val="32"/>
          <w:lang w:val="en-US" w:eastAsia="zh-CN"/>
        </w:rPr>
        <w:fldChar w:fldCharType="end"/>
      </w:r>
      <w:r>
        <w:rPr>
          <w:rFonts w:hint="eastAsia" w:ascii="仿宋" w:hAnsi="仿宋" w:eastAsia="仿宋" w:cs="仿宋"/>
          <w:sz w:val="32"/>
          <w:szCs w:val="32"/>
          <w:lang w:val="en-US" w:eastAsia="zh-CN"/>
        </w:rPr>
        <w:t>的调查处理；（九）定期对本地区工程质量状况进行统计分析；（十）</w:t>
      </w:r>
      <w:r>
        <w:rPr>
          <w:rFonts w:hint="eastAsia" w:ascii="仿宋" w:hAnsi="仿宋" w:eastAsia="仿宋" w:cs="仿宋"/>
          <w:sz w:val="32"/>
          <w:szCs w:val="32"/>
          <w:lang w:eastAsia="zh-CN"/>
        </w:rPr>
        <w:t>接待工程质量投诉；</w:t>
      </w:r>
      <w:r>
        <w:rPr>
          <w:rFonts w:hint="eastAsia" w:ascii="仿宋" w:hAnsi="仿宋" w:eastAsia="仿宋" w:cs="仿宋"/>
          <w:sz w:val="32"/>
          <w:szCs w:val="32"/>
          <w:lang w:val="en-US" w:eastAsia="zh-CN"/>
        </w:rPr>
        <w:t>（十一）向社会宣传工程质量方面的法律、法规：（十二）</w:t>
      </w:r>
      <w:r>
        <w:rPr>
          <w:rFonts w:hint="eastAsia" w:ascii="仿宋" w:hAnsi="仿宋" w:eastAsia="仿宋" w:cs="仿宋"/>
          <w:sz w:val="32"/>
          <w:szCs w:val="32"/>
        </w:rPr>
        <w:t>完成上级及主管部门交办的其他工作</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 xml:space="preserve"> </w:t>
      </w:r>
    </w:p>
    <w:p w14:paraId="59EC8321">
      <w:pPr>
        <w:pStyle w:val="10"/>
        <w:widowControl/>
        <w:spacing w:line="620" w:lineRule="exact"/>
        <w:ind w:firstLine="640" w:firstLineChars="200"/>
        <w:contextualSpacing/>
        <w:rPr>
          <w:rFonts w:hint="eastAsia" w:ascii="仿宋" w:hAnsi="仿宋" w:eastAsia="仿宋" w:cs="仿宋"/>
          <w:kern w:val="0"/>
          <w:sz w:val="32"/>
          <w:szCs w:val="32"/>
          <w:lang w:val="en-US" w:eastAsia="zh-CN"/>
        </w:rPr>
      </w:pPr>
      <w:r>
        <w:rPr>
          <w:rFonts w:hint="eastAsia" w:ascii="仿宋" w:hAnsi="仿宋" w:eastAsia="仿宋" w:cs="仿宋"/>
          <w:sz w:val="32"/>
          <w:szCs w:val="32"/>
          <w:lang w:val="en-US" w:eastAsia="zh-CN"/>
        </w:rPr>
        <w:t xml:space="preserve"> </w:t>
      </w:r>
      <w:r>
        <w:rPr>
          <w:rFonts w:hint="eastAsia" w:ascii="仿宋" w:hAnsi="仿宋" w:eastAsia="仿宋" w:cs="仿宋"/>
          <w:bCs/>
          <w:kern w:val="0"/>
          <w:sz w:val="32"/>
          <w:szCs w:val="32"/>
        </w:rPr>
        <w:t>主要业务：</w:t>
      </w:r>
      <w:r>
        <w:rPr>
          <w:rFonts w:hint="eastAsia" w:ascii="仿宋" w:hAnsi="仿宋" w:eastAsia="仿宋" w:cs="仿宋"/>
          <w:bCs/>
          <w:kern w:val="0"/>
          <w:sz w:val="32"/>
          <w:szCs w:val="32"/>
          <w:lang w:eastAsia="zh-CN"/>
        </w:rPr>
        <w:t>负责区域内建筑工程材料检测及技术人员相关业务指导。</w:t>
      </w:r>
    </w:p>
    <w:p w14:paraId="53B461D3">
      <w:pPr>
        <w:pStyle w:val="10"/>
        <w:widowControl/>
        <w:spacing w:line="620" w:lineRule="exact"/>
        <w:ind w:firstLine="640" w:firstLineChars="200"/>
        <w:contextualSpacing/>
        <w:rPr>
          <w:rFonts w:hint="eastAsia" w:ascii="仿宋" w:hAnsi="仿宋" w:eastAsia="仿宋" w:cs="仿宋"/>
          <w:sz w:val="32"/>
          <w:szCs w:val="32"/>
        </w:rPr>
      </w:pPr>
      <w:r>
        <w:rPr>
          <w:rFonts w:hint="eastAsia" w:ascii="仿宋" w:hAnsi="仿宋" w:eastAsia="仿宋" w:cs="仿宋"/>
          <w:sz w:val="32"/>
          <w:szCs w:val="32"/>
        </w:rPr>
        <w:t>二、机构设置</w:t>
      </w:r>
    </w:p>
    <w:p w14:paraId="57F496D9">
      <w:pPr>
        <w:pStyle w:val="12"/>
        <w:ind w:firstLine="627" w:firstLineChars="196"/>
        <w:rPr>
          <w:rFonts w:hint="eastAsia" w:ascii="仿宋" w:hAnsi="仿宋" w:eastAsia="仿宋" w:cs="仿宋"/>
          <w:sz w:val="32"/>
          <w:szCs w:val="32"/>
        </w:rPr>
      </w:pPr>
      <w:r>
        <w:rPr>
          <w:rFonts w:hint="eastAsia" w:ascii="仿宋" w:hAnsi="仿宋" w:eastAsia="仿宋" w:cs="仿宋"/>
          <w:kern w:val="0"/>
          <w:szCs w:val="32"/>
        </w:rPr>
        <w:t>机构设置包括：</w:t>
      </w:r>
      <w:r>
        <w:rPr>
          <w:rFonts w:hint="eastAsia" w:ascii="仿宋" w:hAnsi="仿宋" w:eastAsia="仿宋" w:cs="仿宋"/>
          <w:sz w:val="32"/>
          <w:szCs w:val="32"/>
        </w:rPr>
        <w:t>永吉</w:t>
      </w:r>
      <w:r>
        <w:rPr>
          <w:rFonts w:hint="eastAsia" w:ascii="仿宋" w:hAnsi="仿宋" w:eastAsia="仿宋" w:cs="仿宋"/>
          <w:sz w:val="32"/>
          <w:szCs w:val="32"/>
          <w:lang w:eastAsia="zh-CN"/>
        </w:rPr>
        <w:t>县建设工程质量监督站是全额拨款事业单位，</w:t>
      </w:r>
      <w:r>
        <w:rPr>
          <w:rFonts w:hint="eastAsia" w:ascii="仿宋" w:hAnsi="仿宋" w:eastAsia="仿宋" w:cs="仿宋"/>
          <w:kern w:val="0"/>
          <w:sz w:val="32"/>
          <w:szCs w:val="32"/>
        </w:rPr>
        <w:t>人员情况：在职人员</w:t>
      </w:r>
      <w:r>
        <w:rPr>
          <w:rFonts w:hint="eastAsia" w:ascii="仿宋" w:hAnsi="仿宋" w:eastAsia="仿宋" w:cs="仿宋"/>
          <w:kern w:val="0"/>
          <w:sz w:val="32"/>
          <w:szCs w:val="32"/>
          <w:lang w:val="en-US" w:eastAsia="zh-CN"/>
        </w:rPr>
        <w:t>7</w:t>
      </w:r>
      <w:r>
        <w:rPr>
          <w:rFonts w:hint="eastAsia" w:ascii="仿宋" w:hAnsi="仿宋" w:eastAsia="仿宋" w:cs="仿宋"/>
          <w:kern w:val="0"/>
          <w:sz w:val="32"/>
          <w:szCs w:val="32"/>
        </w:rPr>
        <w:t>人，编制数</w:t>
      </w:r>
      <w:r>
        <w:rPr>
          <w:rFonts w:hint="eastAsia" w:ascii="仿宋" w:hAnsi="仿宋" w:eastAsia="仿宋" w:cs="仿宋"/>
          <w:kern w:val="0"/>
          <w:sz w:val="32"/>
          <w:szCs w:val="32"/>
          <w:lang w:val="en-US" w:eastAsia="zh-CN"/>
        </w:rPr>
        <w:t>10</w:t>
      </w:r>
      <w:r>
        <w:rPr>
          <w:rFonts w:hint="eastAsia" w:ascii="仿宋" w:hAnsi="仿宋" w:eastAsia="仿宋" w:cs="仿宋"/>
          <w:kern w:val="0"/>
          <w:sz w:val="32"/>
          <w:szCs w:val="32"/>
        </w:rPr>
        <w:t>人，领导职数</w:t>
      </w:r>
      <w:r>
        <w:rPr>
          <w:rFonts w:hint="eastAsia" w:ascii="仿宋" w:hAnsi="仿宋" w:eastAsia="仿宋" w:cs="仿宋"/>
          <w:kern w:val="0"/>
          <w:sz w:val="32"/>
          <w:szCs w:val="32"/>
          <w:lang w:val="en-US" w:eastAsia="zh-CN"/>
        </w:rPr>
        <w:t>2</w:t>
      </w:r>
      <w:r>
        <w:rPr>
          <w:rFonts w:hint="eastAsia" w:ascii="仿宋" w:hAnsi="仿宋" w:eastAsia="仿宋" w:cs="仿宋"/>
          <w:kern w:val="0"/>
          <w:sz w:val="32"/>
          <w:szCs w:val="32"/>
        </w:rPr>
        <w:t>个。</w:t>
      </w:r>
    </w:p>
    <w:p w14:paraId="4FC2CCF4">
      <w:pPr>
        <w:jc w:val="center"/>
        <w:rPr>
          <w:rFonts w:hint="eastAsia" w:ascii="仿宋" w:hAnsi="仿宋" w:eastAsia="仿宋" w:cs="仿宋"/>
          <w:sz w:val="32"/>
          <w:szCs w:val="32"/>
        </w:rPr>
      </w:pPr>
      <w:r>
        <w:rPr>
          <w:rFonts w:hint="eastAsia" w:ascii="仿宋" w:hAnsi="仿宋" w:eastAsia="仿宋" w:cs="仿宋"/>
          <w:sz w:val="32"/>
          <w:szCs w:val="32"/>
        </w:rPr>
        <w:t>第二部分  情况说明</w:t>
      </w:r>
    </w:p>
    <w:p w14:paraId="2E74D3D0">
      <w:pPr>
        <w:jc w:val="left"/>
        <w:rPr>
          <w:rFonts w:hint="eastAsia" w:ascii="仿宋" w:hAnsi="仿宋" w:eastAsia="仿宋" w:cs="仿宋"/>
          <w:sz w:val="32"/>
          <w:szCs w:val="32"/>
        </w:rPr>
      </w:pPr>
      <w:r>
        <w:rPr>
          <w:rFonts w:hint="eastAsia" w:ascii="仿宋" w:hAnsi="仿宋" w:eastAsia="仿宋" w:cs="仿宋"/>
          <w:sz w:val="32"/>
          <w:szCs w:val="32"/>
        </w:rPr>
        <w:t xml:space="preserve">    一、202</w:t>
      </w:r>
      <w:r>
        <w:rPr>
          <w:rFonts w:hint="eastAsia" w:ascii="仿宋" w:hAnsi="仿宋" w:eastAsia="仿宋" w:cs="仿宋"/>
          <w:sz w:val="32"/>
          <w:szCs w:val="32"/>
          <w:lang w:val="en-US" w:eastAsia="zh-CN"/>
        </w:rPr>
        <w:t>5</w:t>
      </w:r>
      <w:r>
        <w:rPr>
          <w:rFonts w:hint="eastAsia" w:ascii="仿宋" w:hAnsi="仿宋" w:eastAsia="仿宋" w:cs="仿宋"/>
          <w:sz w:val="32"/>
          <w:szCs w:val="32"/>
        </w:rPr>
        <w:t>年收支预算总体情况</w:t>
      </w:r>
    </w:p>
    <w:p w14:paraId="18E8A992">
      <w:pPr>
        <w:pStyle w:val="11"/>
        <w:ind w:firstLine="640" w:firstLineChars="200"/>
        <w:jc w:val="left"/>
        <w:rPr>
          <w:rFonts w:hint="eastAsia" w:ascii="仿宋" w:hAnsi="仿宋" w:eastAsia="仿宋" w:cs="仿宋"/>
          <w:sz w:val="32"/>
          <w:szCs w:val="32"/>
        </w:rPr>
      </w:pPr>
      <w:r>
        <w:rPr>
          <w:rFonts w:hint="eastAsia" w:ascii="仿宋" w:hAnsi="仿宋" w:eastAsia="仿宋" w:cs="仿宋"/>
          <w:sz w:val="32"/>
          <w:szCs w:val="32"/>
        </w:rPr>
        <w:t>按照综合预算的原则，所有收入和支出全部纳入部门预算管理。收入包括：一般公共预算拨款收入、政府性基金预算拨款收入、其他收入等；支出包括：</w:t>
      </w:r>
      <w:r>
        <w:rPr>
          <w:rFonts w:hint="eastAsia" w:ascii="仿宋" w:hAnsi="仿宋" w:eastAsia="仿宋" w:cs="仿宋"/>
          <w:sz w:val="32"/>
          <w:szCs w:val="32"/>
          <w:lang w:eastAsia="zh-CN"/>
        </w:rPr>
        <w:t>其他城乡社区管理事务支出</w:t>
      </w:r>
      <w:r>
        <w:rPr>
          <w:rFonts w:hint="eastAsia" w:ascii="仿宋" w:hAnsi="仿宋" w:eastAsia="仿宋" w:cs="仿宋"/>
          <w:sz w:val="32"/>
          <w:szCs w:val="32"/>
        </w:rPr>
        <w:t>、社会保障和就业支出、住房保障支出等。202</w:t>
      </w:r>
      <w:r>
        <w:rPr>
          <w:rFonts w:hint="eastAsia" w:ascii="仿宋" w:hAnsi="仿宋" w:eastAsia="仿宋" w:cs="仿宋"/>
          <w:sz w:val="32"/>
          <w:szCs w:val="32"/>
          <w:lang w:val="en-US" w:eastAsia="zh-CN"/>
        </w:rPr>
        <w:t>5</w:t>
      </w:r>
      <w:r>
        <w:rPr>
          <w:rFonts w:hint="eastAsia" w:ascii="仿宋" w:hAnsi="仿宋" w:eastAsia="仿宋" w:cs="仿宋"/>
          <w:sz w:val="32"/>
          <w:szCs w:val="32"/>
        </w:rPr>
        <w:t>年收支总预算</w:t>
      </w:r>
      <w:r>
        <w:rPr>
          <w:rFonts w:hint="eastAsia" w:ascii="仿宋" w:hAnsi="仿宋" w:eastAsia="仿宋" w:cs="仿宋"/>
          <w:sz w:val="32"/>
          <w:szCs w:val="32"/>
          <w:lang w:val="en-US" w:eastAsia="zh-CN"/>
        </w:rPr>
        <w:t>97.59</w:t>
      </w:r>
      <w:r>
        <w:rPr>
          <w:rFonts w:hint="eastAsia" w:ascii="仿宋" w:hAnsi="仿宋" w:eastAsia="仿宋" w:cs="仿宋"/>
          <w:sz w:val="32"/>
          <w:szCs w:val="32"/>
        </w:rPr>
        <w:t>万元，比 202</w:t>
      </w:r>
      <w:r>
        <w:rPr>
          <w:rFonts w:hint="eastAsia" w:ascii="仿宋" w:hAnsi="仿宋" w:eastAsia="仿宋" w:cs="仿宋"/>
          <w:sz w:val="32"/>
          <w:szCs w:val="32"/>
          <w:lang w:val="en-US" w:eastAsia="zh-CN"/>
        </w:rPr>
        <w:t>4</w:t>
      </w:r>
      <w:r>
        <w:rPr>
          <w:rFonts w:hint="eastAsia" w:ascii="仿宋" w:hAnsi="仿宋" w:eastAsia="仿宋" w:cs="仿宋"/>
          <w:sz w:val="32"/>
          <w:szCs w:val="32"/>
        </w:rPr>
        <w:t>年预算数</w:t>
      </w:r>
      <w:r>
        <w:rPr>
          <w:rFonts w:hint="eastAsia" w:ascii="仿宋" w:hAnsi="仿宋" w:eastAsia="仿宋" w:cs="仿宋"/>
          <w:sz w:val="32"/>
          <w:szCs w:val="32"/>
          <w:lang w:val="en-US" w:eastAsia="zh-CN"/>
        </w:rPr>
        <w:t>73.70</w:t>
      </w:r>
      <w:r>
        <w:rPr>
          <w:rFonts w:hint="eastAsia" w:ascii="仿宋" w:hAnsi="仿宋" w:eastAsia="仿宋" w:cs="仿宋"/>
          <w:sz w:val="32"/>
          <w:szCs w:val="32"/>
        </w:rPr>
        <w:t>万元增</w:t>
      </w:r>
      <w:r>
        <w:rPr>
          <w:rFonts w:hint="eastAsia" w:ascii="仿宋" w:hAnsi="仿宋" w:eastAsia="仿宋" w:cs="仿宋"/>
          <w:sz w:val="32"/>
          <w:szCs w:val="32"/>
          <w:lang w:eastAsia="zh-CN"/>
        </w:rPr>
        <w:t>加</w:t>
      </w:r>
      <w:r>
        <w:rPr>
          <w:rFonts w:hint="eastAsia" w:ascii="仿宋" w:hAnsi="仿宋" w:eastAsia="仿宋" w:cs="仿宋"/>
          <w:sz w:val="32"/>
          <w:szCs w:val="32"/>
          <w:lang w:val="en-US" w:eastAsia="zh-CN"/>
        </w:rPr>
        <w:t>23.89</w:t>
      </w:r>
      <w:r>
        <w:rPr>
          <w:rFonts w:hint="eastAsia" w:ascii="仿宋" w:hAnsi="仿宋" w:eastAsia="仿宋" w:cs="仿宋"/>
          <w:sz w:val="32"/>
          <w:szCs w:val="32"/>
        </w:rPr>
        <w:t>万元，主要原因：</w:t>
      </w:r>
      <w:r>
        <w:rPr>
          <w:rFonts w:hint="eastAsia" w:ascii="仿宋" w:hAnsi="仿宋" w:eastAsia="仿宋" w:cs="仿宋"/>
          <w:sz w:val="32"/>
          <w:szCs w:val="32"/>
          <w:lang w:eastAsia="zh-CN"/>
        </w:rPr>
        <w:t>在编在职人员工资滚动及岗位工资晋升，社会保险缴费基数也上涨，补缴退休人员以前年度职业年金</w:t>
      </w:r>
      <w:r>
        <w:rPr>
          <w:rFonts w:hint="eastAsia" w:ascii="仿宋" w:hAnsi="仿宋" w:eastAsia="仿宋" w:cs="仿宋"/>
          <w:sz w:val="32"/>
          <w:szCs w:val="32"/>
        </w:rPr>
        <w:t>。</w:t>
      </w:r>
    </w:p>
    <w:p w14:paraId="601DF0F5">
      <w:pPr>
        <w:pStyle w:val="11"/>
        <w:jc w:val="left"/>
        <w:rPr>
          <w:rFonts w:hint="eastAsia" w:ascii="仿宋" w:hAnsi="仿宋" w:eastAsia="仿宋" w:cs="仿宋"/>
          <w:sz w:val="32"/>
          <w:szCs w:val="32"/>
        </w:rPr>
      </w:pPr>
      <w:r>
        <w:rPr>
          <w:rFonts w:hint="eastAsia" w:ascii="仿宋" w:hAnsi="仿宋" w:eastAsia="仿宋" w:cs="仿宋"/>
          <w:sz w:val="32"/>
          <w:szCs w:val="32"/>
        </w:rPr>
        <w:t xml:space="preserve">    二、202</w:t>
      </w:r>
      <w:r>
        <w:rPr>
          <w:rFonts w:hint="eastAsia" w:ascii="仿宋" w:hAnsi="仿宋" w:eastAsia="仿宋" w:cs="仿宋"/>
          <w:sz w:val="32"/>
          <w:szCs w:val="32"/>
          <w:lang w:val="en-US" w:eastAsia="zh-CN"/>
        </w:rPr>
        <w:t>5</w:t>
      </w:r>
      <w:r>
        <w:rPr>
          <w:rFonts w:hint="eastAsia" w:ascii="仿宋" w:hAnsi="仿宋" w:eastAsia="仿宋" w:cs="仿宋"/>
          <w:sz w:val="32"/>
          <w:szCs w:val="32"/>
        </w:rPr>
        <w:t>年收入预算情况</w:t>
      </w:r>
    </w:p>
    <w:p w14:paraId="211E8F74">
      <w:pPr>
        <w:pStyle w:val="11"/>
        <w:ind w:left="319" w:leftChars="152" w:firstLine="320" w:firstLineChars="100"/>
        <w:jc w:val="left"/>
        <w:rPr>
          <w:rFonts w:hint="eastAsia" w:ascii="仿宋" w:hAnsi="仿宋" w:eastAsia="仿宋" w:cs="仿宋"/>
          <w:sz w:val="32"/>
          <w:szCs w:val="32"/>
        </w:rPr>
      </w:pPr>
      <w:r>
        <w:rPr>
          <w:rFonts w:hint="eastAsia" w:ascii="仿宋" w:hAnsi="仿宋" w:eastAsia="仿宋" w:cs="仿宋"/>
          <w:sz w:val="32"/>
          <w:szCs w:val="32"/>
        </w:rPr>
        <w:t>202</w:t>
      </w:r>
      <w:r>
        <w:rPr>
          <w:rFonts w:hint="eastAsia" w:ascii="仿宋" w:hAnsi="仿宋" w:eastAsia="仿宋" w:cs="仿宋"/>
          <w:sz w:val="32"/>
          <w:szCs w:val="32"/>
          <w:lang w:val="en-US" w:eastAsia="zh-CN"/>
        </w:rPr>
        <w:t>5</w:t>
      </w:r>
      <w:r>
        <w:rPr>
          <w:rFonts w:hint="eastAsia" w:ascii="仿宋" w:hAnsi="仿宋" w:eastAsia="仿宋" w:cs="仿宋"/>
          <w:sz w:val="32"/>
          <w:szCs w:val="32"/>
        </w:rPr>
        <w:t>年本单位收入预算</w:t>
      </w:r>
      <w:r>
        <w:rPr>
          <w:rFonts w:hint="eastAsia" w:ascii="仿宋" w:hAnsi="仿宋" w:eastAsia="仿宋" w:cs="仿宋"/>
          <w:sz w:val="32"/>
          <w:szCs w:val="32"/>
          <w:lang w:val="en-US" w:eastAsia="zh-CN"/>
        </w:rPr>
        <w:t>97.59</w:t>
      </w:r>
      <w:r>
        <w:rPr>
          <w:rFonts w:hint="eastAsia" w:ascii="仿宋" w:hAnsi="仿宋" w:eastAsia="仿宋" w:cs="仿宋"/>
          <w:sz w:val="32"/>
          <w:szCs w:val="32"/>
        </w:rPr>
        <w:t>万元，其中：一般公共预算收入</w:t>
      </w:r>
      <w:r>
        <w:rPr>
          <w:rFonts w:hint="eastAsia" w:ascii="仿宋" w:hAnsi="仿宋" w:eastAsia="仿宋" w:cs="仿宋"/>
          <w:sz w:val="32"/>
          <w:szCs w:val="32"/>
          <w:lang w:val="en-US" w:eastAsia="zh-CN"/>
        </w:rPr>
        <w:t>97.59</w:t>
      </w:r>
      <w:r>
        <w:rPr>
          <w:rFonts w:hint="eastAsia" w:ascii="仿宋" w:hAnsi="仿宋" w:eastAsia="仿宋" w:cs="仿宋"/>
          <w:sz w:val="32"/>
          <w:szCs w:val="32"/>
        </w:rPr>
        <w:t>万元，占</w:t>
      </w:r>
      <w:r>
        <w:rPr>
          <w:rFonts w:hint="eastAsia" w:ascii="仿宋" w:hAnsi="仿宋" w:eastAsia="仿宋" w:cs="仿宋"/>
          <w:sz w:val="32"/>
          <w:szCs w:val="32"/>
          <w:lang w:val="en-US" w:eastAsia="zh-CN"/>
        </w:rPr>
        <w:t>100</w:t>
      </w:r>
      <w:r>
        <w:rPr>
          <w:rFonts w:hint="eastAsia" w:ascii="仿宋" w:hAnsi="仿宋" w:eastAsia="仿宋" w:cs="仿宋"/>
          <w:sz w:val="32"/>
          <w:szCs w:val="32"/>
        </w:rPr>
        <w:t>%；政府性基金收入</w:t>
      </w:r>
      <w:r>
        <w:rPr>
          <w:rFonts w:hint="eastAsia" w:ascii="仿宋" w:hAnsi="仿宋" w:eastAsia="仿宋" w:cs="仿宋"/>
          <w:sz w:val="32"/>
          <w:szCs w:val="32"/>
          <w:lang w:val="en-US" w:eastAsia="zh-CN"/>
        </w:rPr>
        <w:t>0</w:t>
      </w:r>
      <w:r>
        <w:rPr>
          <w:rFonts w:hint="eastAsia" w:ascii="仿宋" w:hAnsi="仿宋" w:eastAsia="仿宋" w:cs="仿宋"/>
          <w:sz w:val="32"/>
          <w:szCs w:val="32"/>
        </w:rPr>
        <w:t>万元，占</w:t>
      </w:r>
      <w:r>
        <w:rPr>
          <w:rFonts w:hint="eastAsia" w:ascii="仿宋" w:hAnsi="仿宋" w:eastAsia="仿宋" w:cs="仿宋"/>
          <w:sz w:val="32"/>
          <w:szCs w:val="32"/>
          <w:lang w:val="en-US" w:eastAsia="zh-CN"/>
        </w:rPr>
        <w:t>0</w:t>
      </w:r>
      <w:r>
        <w:rPr>
          <w:rFonts w:hint="eastAsia" w:ascii="仿宋" w:hAnsi="仿宋" w:eastAsia="仿宋" w:cs="仿宋"/>
          <w:sz w:val="32"/>
          <w:szCs w:val="32"/>
        </w:rPr>
        <w:t>%。</w:t>
      </w:r>
    </w:p>
    <w:p w14:paraId="04786A15">
      <w:pPr>
        <w:pStyle w:val="11"/>
        <w:jc w:val="left"/>
        <w:rPr>
          <w:rFonts w:hint="eastAsia" w:ascii="仿宋" w:hAnsi="仿宋" w:eastAsia="仿宋" w:cs="仿宋"/>
          <w:sz w:val="32"/>
          <w:szCs w:val="32"/>
        </w:rPr>
      </w:pPr>
      <w:r>
        <w:rPr>
          <w:rFonts w:hint="eastAsia" w:ascii="仿宋" w:hAnsi="仿宋" w:eastAsia="仿宋" w:cs="仿宋"/>
          <w:sz w:val="32"/>
          <w:szCs w:val="32"/>
        </w:rPr>
        <w:t xml:space="preserve">    三、202</w:t>
      </w:r>
      <w:r>
        <w:rPr>
          <w:rFonts w:hint="eastAsia" w:ascii="仿宋" w:hAnsi="仿宋" w:eastAsia="仿宋" w:cs="仿宋"/>
          <w:sz w:val="32"/>
          <w:szCs w:val="32"/>
          <w:lang w:val="en-US" w:eastAsia="zh-CN"/>
        </w:rPr>
        <w:t>5</w:t>
      </w:r>
      <w:r>
        <w:rPr>
          <w:rFonts w:hint="eastAsia" w:ascii="仿宋" w:hAnsi="仿宋" w:eastAsia="仿宋" w:cs="仿宋"/>
          <w:sz w:val="32"/>
          <w:szCs w:val="32"/>
        </w:rPr>
        <w:t>年支出预算情况</w:t>
      </w:r>
    </w:p>
    <w:p w14:paraId="33833553">
      <w:pPr>
        <w:pStyle w:val="11"/>
        <w:ind w:firstLine="640" w:firstLineChars="200"/>
        <w:rPr>
          <w:rFonts w:hint="eastAsia" w:ascii="仿宋" w:hAnsi="仿宋" w:eastAsia="仿宋" w:cs="仿宋"/>
          <w:sz w:val="32"/>
          <w:szCs w:val="32"/>
        </w:rPr>
      </w:pPr>
      <w:r>
        <w:rPr>
          <w:rFonts w:hint="eastAsia" w:ascii="仿宋" w:hAnsi="仿宋" w:eastAsia="仿宋" w:cs="仿宋"/>
          <w:sz w:val="32"/>
          <w:szCs w:val="32"/>
        </w:rPr>
        <w:t>202</w:t>
      </w:r>
      <w:r>
        <w:rPr>
          <w:rFonts w:hint="eastAsia" w:ascii="仿宋" w:hAnsi="仿宋" w:eastAsia="仿宋" w:cs="仿宋"/>
          <w:sz w:val="32"/>
          <w:szCs w:val="32"/>
          <w:lang w:val="en-US" w:eastAsia="zh-CN"/>
        </w:rPr>
        <w:t>5</w:t>
      </w:r>
      <w:r>
        <w:rPr>
          <w:rFonts w:hint="eastAsia" w:ascii="仿宋" w:hAnsi="仿宋" w:eastAsia="仿宋" w:cs="仿宋"/>
          <w:sz w:val="32"/>
          <w:szCs w:val="32"/>
        </w:rPr>
        <w:t>年支出预算</w:t>
      </w:r>
      <w:r>
        <w:rPr>
          <w:rFonts w:hint="eastAsia" w:ascii="仿宋" w:hAnsi="仿宋" w:eastAsia="仿宋" w:cs="仿宋"/>
          <w:sz w:val="32"/>
          <w:szCs w:val="32"/>
          <w:lang w:val="en-US" w:eastAsia="zh-CN"/>
        </w:rPr>
        <w:t>97.59</w:t>
      </w:r>
      <w:r>
        <w:rPr>
          <w:rFonts w:hint="eastAsia" w:ascii="仿宋" w:hAnsi="仿宋" w:eastAsia="仿宋" w:cs="仿宋"/>
          <w:sz w:val="32"/>
          <w:szCs w:val="32"/>
        </w:rPr>
        <w:t>万元，其中：基本支出</w:t>
      </w:r>
      <w:r>
        <w:rPr>
          <w:rFonts w:hint="eastAsia" w:ascii="仿宋" w:hAnsi="仿宋" w:eastAsia="仿宋" w:cs="仿宋"/>
          <w:sz w:val="32"/>
          <w:szCs w:val="32"/>
          <w:lang w:val="en-US" w:eastAsia="zh-CN"/>
        </w:rPr>
        <w:t>76.65</w:t>
      </w:r>
      <w:r>
        <w:rPr>
          <w:rFonts w:hint="eastAsia" w:ascii="仿宋" w:hAnsi="仿宋" w:eastAsia="仿宋" w:cs="仿宋"/>
          <w:sz w:val="32"/>
          <w:szCs w:val="32"/>
        </w:rPr>
        <w:t>万元，占</w:t>
      </w:r>
      <w:r>
        <w:rPr>
          <w:rFonts w:hint="eastAsia" w:ascii="仿宋" w:hAnsi="仿宋" w:eastAsia="仿宋" w:cs="仿宋"/>
          <w:sz w:val="32"/>
          <w:szCs w:val="32"/>
          <w:lang w:val="en-US" w:eastAsia="zh-CN"/>
        </w:rPr>
        <w:t>78.54</w:t>
      </w:r>
      <w:r>
        <w:rPr>
          <w:rFonts w:hint="eastAsia" w:ascii="仿宋" w:hAnsi="仿宋" w:eastAsia="仿宋" w:cs="仿宋"/>
          <w:sz w:val="32"/>
          <w:szCs w:val="32"/>
        </w:rPr>
        <w:t>%；项目支出</w:t>
      </w:r>
      <w:r>
        <w:rPr>
          <w:rFonts w:hint="eastAsia" w:ascii="仿宋" w:hAnsi="仿宋" w:eastAsia="仿宋" w:cs="仿宋"/>
          <w:sz w:val="32"/>
          <w:szCs w:val="32"/>
          <w:lang w:val="en-US" w:eastAsia="zh-CN"/>
        </w:rPr>
        <w:t>20.94</w:t>
      </w:r>
      <w:r>
        <w:rPr>
          <w:rFonts w:hint="eastAsia" w:ascii="仿宋" w:hAnsi="仿宋" w:eastAsia="仿宋" w:cs="仿宋"/>
          <w:sz w:val="32"/>
          <w:szCs w:val="32"/>
        </w:rPr>
        <w:t>万元，占</w:t>
      </w:r>
      <w:r>
        <w:rPr>
          <w:rFonts w:hint="eastAsia" w:ascii="仿宋" w:hAnsi="仿宋" w:eastAsia="仿宋" w:cs="仿宋"/>
          <w:sz w:val="32"/>
          <w:szCs w:val="32"/>
          <w:lang w:val="en-US" w:eastAsia="zh-CN"/>
        </w:rPr>
        <w:t>21.46</w:t>
      </w:r>
      <w:r>
        <w:rPr>
          <w:rFonts w:hint="eastAsia" w:ascii="仿宋" w:hAnsi="仿宋" w:eastAsia="仿宋" w:cs="仿宋"/>
          <w:sz w:val="32"/>
          <w:szCs w:val="32"/>
        </w:rPr>
        <w:t>%。</w:t>
      </w:r>
    </w:p>
    <w:p w14:paraId="6062D6CB">
      <w:pPr>
        <w:pStyle w:val="11"/>
        <w:ind w:firstLine="640" w:firstLineChars="200"/>
        <w:jc w:val="left"/>
        <w:rPr>
          <w:rFonts w:hint="eastAsia" w:ascii="仿宋" w:hAnsi="仿宋" w:eastAsia="仿宋" w:cs="仿宋"/>
          <w:sz w:val="32"/>
          <w:szCs w:val="32"/>
        </w:rPr>
      </w:pPr>
      <w:r>
        <w:rPr>
          <w:rFonts w:hint="eastAsia" w:ascii="仿宋" w:hAnsi="仿宋" w:eastAsia="仿宋" w:cs="仿宋"/>
          <w:sz w:val="32"/>
          <w:szCs w:val="32"/>
        </w:rPr>
        <w:t>四、202</w:t>
      </w:r>
      <w:r>
        <w:rPr>
          <w:rFonts w:hint="eastAsia" w:ascii="仿宋" w:hAnsi="仿宋" w:eastAsia="仿宋" w:cs="仿宋"/>
          <w:sz w:val="32"/>
          <w:szCs w:val="32"/>
          <w:lang w:val="en-US" w:eastAsia="zh-CN"/>
        </w:rPr>
        <w:t>5</w:t>
      </w:r>
      <w:r>
        <w:rPr>
          <w:rFonts w:hint="eastAsia" w:ascii="仿宋" w:hAnsi="仿宋" w:eastAsia="仿宋" w:cs="仿宋"/>
          <w:sz w:val="32"/>
          <w:szCs w:val="32"/>
        </w:rPr>
        <w:t>年财政拨款收支预算情况</w:t>
      </w:r>
    </w:p>
    <w:p w14:paraId="49110753">
      <w:pPr>
        <w:pStyle w:val="11"/>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rPr>
        <w:t>202</w:t>
      </w:r>
      <w:r>
        <w:rPr>
          <w:rFonts w:hint="eastAsia" w:ascii="仿宋" w:hAnsi="仿宋" w:eastAsia="仿宋" w:cs="仿宋"/>
          <w:sz w:val="32"/>
          <w:szCs w:val="32"/>
          <w:lang w:val="en-US" w:eastAsia="zh-CN"/>
        </w:rPr>
        <w:t>5</w:t>
      </w:r>
      <w:r>
        <w:rPr>
          <w:rFonts w:hint="eastAsia" w:ascii="仿宋" w:hAnsi="仿宋" w:eastAsia="仿宋" w:cs="仿宋"/>
          <w:sz w:val="32"/>
          <w:szCs w:val="32"/>
        </w:rPr>
        <w:t>年财政拨款收支总预算</w:t>
      </w:r>
      <w:r>
        <w:rPr>
          <w:rFonts w:hint="eastAsia" w:ascii="仿宋" w:hAnsi="仿宋" w:eastAsia="仿宋" w:cs="仿宋"/>
          <w:sz w:val="32"/>
          <w:szCs w:val="32"/>
          <w:lang w:val="en-US" w:eastAsia="zh-CN"/>
        </w:rPr>
        <w:t>97.59</w:t>
      </w:r>
      <w:r>
        <w:rPr>
          <w:rFonts w:hint="eastAsia" w:ascii="仿宋" w:hAnsi="仿宋" w:eastAsia="仿宋" w:cs="仿宋"/>
          <w:sz w:val="32"/>
          <w:szCs w:val="32"/>
        </w:rPr>
        <w:t>万元，其中：本年收入</w:t>
      </w:r>
      <w:r>
        <w:rPr>
          <w:rFonts w:hint="eastAsia" w:ascii="仿宋" w:hAnsi="仿宋" w:eastAsia="仿宋" w:cs="仿宋"/>
          <w:sz w:val="32"/>
          <w:szCs w:val="32"/>
          <w:lang w:val="en-US" w:eastAsia="zh-CN"/>
        </w:rPr>
        <w:t>97.59</w:t>
      </w:r>
      <w:r>
        <w:rPr>
          <w:rFonts w:hint="eastAsia" w:ascii="仿宋" w:hAnsi="仿宋" w:eastAsia="仿宋" w:cs="仿宋"/>
          <w:sz w:val="32"/>
          <w:szCs w:val="32"/>
        </w:rPr>
        <w:t>万元。本年支出</w:t>
      </w:r>
      <w:r>
        <w:rPr>
          <w:rFonts w:hint="eastAsia" w:ascii="仿宋" w:hAnsi="仿宋" w:eastAsia="仿宋" w:cs="仿宋"/>
          <w:sz w:val="32"/>
          <w:szCs w:val="32"/>
          <w:lang w:val="en-US" w:eastAsia="zh-CN"/>
        </w:rPr>
        <w:t>97.59</w:t>
      </w:r>
      <w:r>
        <w:rPr>
          <w:rFonts w:hint="eastAsia" w:ascii="仿宋" w:hAnsi="仿宋" w:eastAsia="仿宋" w:cs="仿宋"/>
          <w:sz w:val="32"/>
          <w:szCs w:val="32"/>
        </w:rPr>
        <w:t>万元，支出包括：社会保障和就业支出</w:t>
      </w:r>
      <w:r>
        <w:rPr>
          <w:rFonts w:hint="eastAsia" w:ascii="仿宋" w:hAnsi="仿宋" w:eastAsia="仿宋" w:cs="仿宋"/>
          <w:sz w:val="32"/>
          <w:szCs w:val="32"/>
          <w:lang w:val="en-US" w:eastAsia="zh-CN"/>
        </w:rPr>
        <w:t>8.15</w:t>
      </w:r>
      <w:r>
        <w:rPr>
          <w:rFonts w:hint="eastAsia" w:ascii="仿宋" w:hAnsi="仿宋" w:eastAsia="仿宋" w:cs="仿宋"/>
          <w:sz w:val="32"/>
          <w:szCs w:val="32"/>
        </w:rPr>
        <w:t>万元，</w:t>
      </w:r>
      <w:r>
        <w:rPr>
          <w:rFonts w:hint="eastAsia" w:ascii="仿宋" w:hAnsi="仿宋" w:eastAsia="仿宋" w:cs="仿宋"/>
          <w:sz w:val="32"/>
          <w:szCs w:val="32"/>
          <w:lang w:eastAsia="zh-CN"/>
        </w:rPr>
        <w:t>城乡社区</w:t>
      </w:r>
      <w:r>
        <w:rPr>
          <w:rFonts w:hint="eastAsia" w:ascii="仿宋" w:hAnsi="仿宋" w:eastAsia="仿宋" w:cs="仿宋"/>
          <w:sz w:val="32"/>
          <w:szCs w:val="32"/>
        </w:rPr>
        <w:t>支出</w:t>
      </w:r>
      <w:r>
        <w:rPr>
          <w:rFonts w:hint="eastAsia" w:ascii="仿宋" w:hAnsi="仿宋" w:eastAsia="仿宋" w:cs="仿宋"/>
          <w:sz w:val="32"/>
          <w:szCs w:val="32"/>
          <w:lang w:val="en-US" w:eastAsia="zh-CN"/>
        </w:rPr>
        <w:t>83.21</w:t>
      </w:r>
      <w:r>
        <w:rPr>
          <w:rFonts w:hint="eastAsia" w:ascii="仿宋" w:hAnsi="仿宋" w:eastAsia="仿宋" w:cs="仿宋"/>
          <w:sz w:val="32"/>
          <w:szCs w:val="32"/>
        </w:rPr>
        <w:t>万元，住房保障支出</w:t>
      </w:r>
      <w:r>
        <w:rPr>
          <w:rFonts w:hint="eastAsia" w:ascii="仿宋" w:hAnsi="仿宋" w:eastAsia="仿宋" w:cs="仿宋"/>
          <w:sz w:val="32"/>
          <w:szCs w:val="32"/>
          <w:lang w:val="en-US" w:eastAsia="zh-CN"/>
        </w:rPr>
        <w:t>6.23</w:t>
      </w:r>
      <w:r>
        <w:rPr>
          <w:rFonts w:hint="eastAsia" w:ascii="仿宋" w:hAnsi="仿宋" w:eastAsia="仿宋" w:cs="仿宋"/>
          <w:sz w:val="32"/>
          <w:szCs w:val="32"/>
        </w:rPr>
        <w:t>万元</w:t>
      </w:r>
      <w:r>
        <w:rPr>
          <w:rFonts w:hint="eastAsia" w:ascii="仿宋" w:hAnsi="仿宋" w:eastAsia="仿宋" w:cs="仿宋"/>
          <w:sz w:val="32"/>
          <w:szCs w:val="32"/>
          <w:lang w:eastAsia="zh-CN"/>
        </w:rPr>
        <w:t>。</w:t>
      </w:r>
    </w:p>
    <w:p w14:paraId="473EE550">
      <w:pPr>
        <w:pStyle w:val="11"/>
        <w:rPr>
          <w:rFonts w:hint="eastAsia" w:ascii="仿宋" w:hAnsi="仿宋" w:eastAsia="仿宋" w:cs="仿宋"/>
          <w:sz w:val="32"/>
          <w:szCs w:val="32"/>
        </w:rPr>
      </w:pPr>
      <w:r>
        <w:rPr>
          <w:rFonts w:hint="eastAsia" w:ascii="仿宋" w:hAnsi="仿宋" w:eastAsia="仿宋" w:cs="仿宋"/>
          <w:kern w:val="0"/>
          <w:sz w:val="32"/>
          <w:szCs w:val="32"/>
        </w:rPr>
        <w:t xml:space="preserve">    五、202</w:t>
      </w:r>
      <w:r>
        <w:rPr>
          <w:rFonts w:hint="eastAsia" w:ascii="仿宋" w:hAnsi="仿宋" w:eastAsia="仿宋" w:cs="仿宋"/>
          <w:kern w:val="0"/>
          <w:sz w:val="32"/>
          <w:szCs w:val="32"/>
          <w:lang w:val="en-US" w:eastAsia="zh-CN"/>
        </w:rPr>
        <w:t>5</w:t>
      </w:r>
      <w:r>
        <w:rPr>
          <w:rFonts w:hint="eastAsia" w:ascii="仿宋" w:hAnsi="仿宋" w:eastAsia="仿宋" w:cs="仿宋"/>
          <w:kern w:val="0"/>
          <w:sz w:val="32"/>
          <w:szCs w:val="32"/>
        </w:rPr>
        <w:t>年一般公共预算支出情况</w:t>
      </w:r>
    </w:p>
    <w:p w14:paraId="40A236DC">
      <w:pPr>
        <w:ind w:firstLine="640" w:firstLineChars="200"/>
        <w:rPr>
          <w:rFonts w:hint="eastAsia" w:ascii="仿宋" w:hAnsi="仿宋" w:eastAsia="仿宋" w:cs="仿宋"/>
          <w:sz w:val="32"/>
          <w:szCs w:val="32"/>
        </w:rPr>
      </w:pPr>
      <w:r>
        <w:rPr>
          <w:rFonts w:hint="eastAsia" w:ascii="仿宋" w:hAnsi="仿宋" w:eastAsia="仿宋" w:cs="仿宋"/>
          <w:sz w:val="32"/>
          <w:szCs w:val="32"/>
        </w:rPr>
        <w:t>202</w:t>
      </w:r>
      <w:r>
        <w:rPr>
          <w:rFonts w:hint="eastAsia" w:ascii="仿宋" w:hAnsi="仿宋" w:eastAsia="仿宋" w:cs="仿宋"/>
          <w:sz w:val="32"/>
          <w:szCs w:val="32"/>
          <w:lang w:val="en-US" w:eastAsia="zh-CN"/>
        </w:rPr>
        <w:t>5</w:t>
      </w:r>
      <w:r>
        <w:rPr>
          <w:rFonts w:hint="eastAsia" w:ascii="仿宋" w:hAnsi="仿宋" w:eastAsia="仿宋" w:cs="仿宋"/>
          <w:sz w:val="32"/>
          <w:szCs w:val="32"/>
        </w:rPr>
        <w:t>年一般公共预算当年拨款</w:t>
      </w:r>
      <w:r>
        <w:rPr>
          <w:rFonts w:hint="eastAsia" w:ascii="仿宋" w:hAnsi="仿宋" w:eastAsia="仿宋" w:cs="仿宋"/>
          <w:sz w:val="32"/>
          <w:szCs w:val="32"/>
          <w:lang w:val="en-US" w:eastAsia="zh-CN"/>
        </w:rPr>
        <w:t>97.59</w:t>
      </w:r>
      <w:r>
        <w:rPr>
          <w:rFonts w:hint="eastAsia" w:ascii="仿宋" w:hAnsi="仿宋" w:eastAsia="仿宋" w:cs="仿宋"/>
          <w:sz w:val="32"/>
          <w:szCs w:val="32"/>
        </w:rPr>
        <w:t>万元，其中：基本支出</w:t>
      </w:r>
      <w:r>
        <w:rPr>
          <w:rFonts w:hint="eastAsia" w:ascii="仿宋" w:hAnsi="仿宋" w:eastAsia="仿宋" w:cs="仿宋"/>
          <w:sz w:val="32"/>
          <w:szCs w:val="32"/>
          <w:lang w:val="en-US" w:eastAsia="zh-CN"/>
        </w:rPr>
        <w:t>76.65</w:t>
      </w:r>
      <w:r>
        <w:rPr>
          <w:rFonts w:hint="eastAsia" w:ascii="仿宋" w:hAnsi="仿宋" w:eastAsia="仿宋" w:cs="仿宋"/>
          <w:sz w:val="32"/>
          <w:szCs w:val="32"/>
        </w:rPr>
        <w:t>万元，占</w:t>
      </w:r>
      <w:r>
        <w:rPr>
          <w:rFonts w:hint="eastAsia" w:ascii="仿宋" w:hAnsi="仿宋" w:eastAsia="仿宋" w:cs="仿宋"/>
          <w:sz w:val="32"/>
          <w:szCs w:val="32"/>
          <w:lang w:val="en-US" w:eastAsia="zh-CN"/>
        </w:rPr>
        <w:t>78.54</w:t>
      </w:r>
      <w:r>
        <w:rPr>
          <w:rFonts w:hint="eastAsia" w:ascii="仿宋" w:hAnsi="仿宋" w:eastAsia="仿宋" w:cs="仿宋"/>
          <w:sz w:val="32"/>
          <w:szCs w:val="32"/>
        </w:rPr>
        <w:t>%；项目支出</w:t>
      </w:r>
      <w:r>
        <w:rPr>
          <w:rFonts w:hint="eastAsia" w:ascii="仿宋" w:hAnsi="仿宋" w:eastAsia="仿宋" w:cs="仿宋"/>
          <w:sz w:val="32"/>
          <w:szCs w:val="32"/>
          <w:lang w:val="en-US" w:eastAsia="zh-CN"/>
        </w:rPr>
        <w:t>20.94</w:t>
      </w:r>
      <w:r>
        <w:rPr>
          <w:rFonts w:hint="eastAsia" w:ascii="仿宋" w:hAnsi="仿宋" w:eastAsia="仿宋" w:cs="仿宋"/>
          <w:sz w:val="32"/>
          <w:szCs w:val="32"/>
        </w:rPr>
        <w:t>万元，占</w:t>
      </w:r>
      <w:r>
        <w:rPr>
          <w:rFonts w:hint="eastAsia" w:ascii="仿宋" w:hAnsi="仿宋" w:eastAsia="仿宋" w:cs="仿宋"/>
          <w:sz w:val="32"/>
          <w:szCs w:val="32"/>
          <w:lang w:val="en-US" w:eastAsia="zh-CN"/>
        </w:rPr>
        <w:t>21.46</w:t>
      </w:r>
      <w:r>
        <w:rPr>
          <w:rFonts w:hint="eastAsia" w:ascii="仿宋" w:hAnsi="仿宋" w:eastAsia="仿宋" w:cs="仿宋"/>
          <w:sz w:val="32"/>
          <w:szCs w:val="32"/>
        </w:rPr>
        <w:t>%。基本支出中，人员经费</w:t>
      </w:r>
      <w:r>
        <w:rPr>
          <w:rFonts w:hint="eastAsia" w:ascii="仿宋" w:hAnsi="仿宋" w:eastAsia="仿宋" w:cs="仿宋"/>
          <w:sz w:val="32"/>
          <w:szCs w:val="32"/>
          <w:lang w:val="en-US" w:eastAsia="zh-CN"/>
        </w:rPr>
        <w:t>70.65</w:t>
      </w:r>
      <w:r>
        <w:rPr>
          <w:rFonts w:hint="eastAsia" w:ascii="仿宋" w:hAnsi="仿宋" w:eastAsia="仿宋" w:cs="仿宋"/>
          <w:sz w:val="32"/>
          <w:szCs w:val="32"/>
        </w:rPr>
        <w:t>万元，占</w:t>
      </w:r>
      <w:r>
        <w:rPr>
          <w:rFonts w:hint="eastAsia" w:ascii="仿宋" w:hAnsi="仿宋" w:eastAsia="仿宋" w:cs="仿宋"/>
          <w:sz w:val="32"/>
          <w:szCs w:val="32"/>
          <w:lang w:val="en-US" w:eastAsia="zh-CN"/>
        </w:rPr>
        <w:t>92.17</w:t>
      </w:r>
      <w:r>
        <w:rPr>
          <w:rFonts w:hint="eastAsia" w:ascii="仿宋" w:hAnsi="仿宋" w:eastAsia="仿宋" w:cs="仿宋"/>
          <w:sz w:val="32"/>
          <w:szCs w:val="32"/>
        </w:rPr>
        <w:t>%；公用经费</w:t>
      </w:r>
      <w:r>
        <w:rPr>
          <w:rFonts w:hint="eastAsia" w:ascii="仿宋" w:hAnsi="仿宋" w:eastAsia="仿宋" w:cs="仿宋"/>
          <w:sz w:val="32"/>
          <w:szCs w:val="32"/>
          <w:lang w:val="en-US" w:eastAsia="zh-CN"/>
        </w:rPr>
        <w:t>6</w:t>
      </w:r>
      <w:r>
        <w:rPr>
          <w:rFonts w:hint="eastAsia" w:ascii="仿宋" w:hAnsi="仿宋" w:eastAsia="仿宋" w:cs="仿宋"/>
          <w:sz w:val="32"/>
          <w:szCs w:val="32"/>
        </w:rPr>
        <w:t>万元，占</w:t>
      </w:r>
      <w:r>
        <w:rPr>
          <w:rFonts w:hint="eastAsia" w:ascii="仿宋" w:hAnsi="仿宋" w:eastAsia="仿宋" w:cs="仿宋"/>
          <w:sz w:val="32"/>
          <w:szCs w:val="32"/>
          <w:lang w:val="en-US" w:eastAsia="zh-CN"/>
        </w:rPr>
        <w:t>7.83</w:t>
      </w:r>
      <w:r>
        <w:rPr>
          <w:rFonts w:hint="eastAsia" w:ascii="仿宋" w:hAnsi="仿宋" w:eastAsia="仿宋" w:cs="仿宋"/>
          <w:sz w:val="32"/>
          <w:szCs w:val="32"/>
        </w:rPr>
        <w:t>%。</w:t>
      </w:r>
    </w:p>
    <w:p w14:paraId="095DD054">
      <w:pPr>
        <w:ind w:firstLine="640" w:firstLineChars="200"/>
        <w:rPr>
          <w:rFonts w:hint="eastAsia" w:ascii="仿宋" w:hAnsi="仿宋" w:eastAsia="仿宋" w:cs="仿宋"/>
          <w:sz w:val="32"/>
          <w:szCs w:val="32"/>
        </w:rPr>
      </w:pPr>
      <w:r>
        <w:rPr>
          <w:rFonts w:hint="eastAsia" w:ascii="仿宋" w:hAnsi="仿宋" w:eastAsia="仿宋" w:cs="仿宋"/>
          <w:sz w:val="32"/>
          <w:szCs w:val="32"/>
        </w:rPr>
        <w:t xml:space="preserve">社会保障和就业（类）支出 </w:t>
      </w:r>
      <w:r>
        <w:rPr>
          <w:rFonts w:hint="eastAsia" w:ascii="仿宋" w:hAnsi="仿宋" w:eastAsia="仿宋" w:cs="仿宋"/>
          <w:sz w:val="32"/>
          <w:szCs w:val="32"/>
          <w:lang w:val="en-US" w:eastAsia="zh-CN"/>
        </w:rPr>
        <w:t>8.15</w:t>
      </w:r>
      <w:r>
        <w:rPr>
          <w:rFonts w:hint="eastAsia" w:ascii="仿宋" w:hAnsi="仿宋" w:eastAsia="仿宋" w:cs="仿宋"/>
          <w:sz w:val="32"/>
          <w:szCs w:val="32"/>
        </w:rPr>
        <w:t>万元，占</w:t>
      </w:r>
      <w:r>
        <w:rPr>
          <w:rFonts w:hint="eastAsia" w:ascii="仿宋" w:hAnsi="仿宋" w:eastAsia="仿宋" w:cs="仿宋"/>
          <w:sz w:val="32"/>
          <w:szCs w:val="32"/>
          <w:lang w:val="en-US" w:eastAsia="zh-CN"/>
        </w:rPr>
        <w:t>8.35</w:t>
      </w:r>
      <w:r>
        <w:rPr>
          <w:rFonts w:hint="eastAsia" w:ascii="仿宋" w:hAnsi="仿宋" w:eastAsia="仿宋" w:cs="仿宋"/>
          <w:sz w:val="32"/>
          <w:szCs w:val="32"/>
        </w:rPr>
        <w:t>%，主要用于：</w:t>
      </w:r>
      <w:r>
        <w:rPr>
          <w:rFonts w:hint="eastAsia" w:ascii="仿宋" w:hAnsi="仿宋" w:eastAsia="仿宋" w:cs="仿宋"/>
          <w:sz w:val="32"/>
          <w:szCs w:val="32"/>
          <w:lang w:eastAsia="zh-CN"/>
        </w:rPr>
        <w:t>单位职工基本养老保险缴费</w:t>
      </w:r>
      <w:r>
        <w:rPr>
          <w:rFonts w:hint="eastAsia" w:ascii="仿宋" w:hAnsi="仿宋" w:eastAsia="仿宋" w:cs="仿宋"/>
          <w:sz w:val="32"/>
          <w:szCs w:val="32"/>
        </w:rPr>
        <w:t>。</w:t>
      </w:r>
    </w:p>
    <w:p w14:paraId="63BC0931">
      <w:pPr>
        <w:ind w:firstLine="640" w:firstLineChars="200"/>
        <w:rPr>
          <w:rFonts w:hint="eastAsia" w:ascii="仿宋" w:hAnsi="仿宋" w:eastAsia="仿宋" w:cs="仿宋"/>
          <w:sz w:val="32"/>
          <w:szCs w:val="32"/>
        </w:rPr>
      </w:pPr>
      <w:r>
        <w:rPr>
          <w:rFonts w:hint="eastAsia" w:ascii="仿宋" w:hAnsi="仿宋" w:eastAsia="仿宋" w:cs="仿宋"/>
          <w:sz w:val="32"/>
          <w:szCs w:val="32"/>
          <w:lang w:eastAsia="zh-CN"/>
        </w:rPr>
        <w:t>城乡社区</w:t>
      </w:r>
      <w:r>
        <w:rPr>
          <w:rFonts w:hint="eastAsia" w:ascii="仿宋" w:hAnsi="仿宋" w:eastAsia="仿宋" w:cs="仿宋"/>
          <w:sz w:val="32"/>
          <w:szCs w:val="32"/>
        </w:rPr>
        <w:t>支出</w:t>
      </w:r>
      <w:r>
        <w:rPr>
          <w:rFonts w:hint="eastAsia" w:ascii="仿宋" w:hAnsi="仿宋" w:eastAsia="仿宋" w:cs="仿宋"/>
          <w:sz w:val="32"/>
          <w:szCs w:val="32"/>
          <w:lang w:val="en-US" w:eastAsia="zh-CN"/>
        </w:rPr>
        <w:t>83.21</w:t>
      </w:r>
      <w:r>
        <w:rPr>
          <w:rFonts w:hint="eastAsia" w:ascii="仿宋" w:hAnsi="仿宋" w:eastAsia="仿宋" w:cs="仿宋"/>
          <w:sz w:val="32"/>
          <w:szCs w:val="32"/>
        </w:rPr>
        <w:t>万元，占</w:t>
      </w:r>
      <w:r>
        <w:rPr>
          <w:rFonts w:hint="eastAsia" w:ascii="仿宋" w:hAnsi="仿宋" w:eastAsia="仿宋" w:cs="仿宋"/>
          <w:sz w:val="32"/>
          <w:szCs w:val="32"/>
          <w:lang w:val="en-US" w:eastAsia="zh-CN"/>
        </w:rPr>
        <w:t>85.26</w:t>
      </w:r>
      <w:r>
        <w:rPr>
          <w:rFonts w:hint="eastAsia" w:ascii="仿宋" w:hAnsi="仿宋" w:eastAsia="仿宋" w:cs="仿宋"/>
          <w:sz w:val="32"/>
          <w:szCs w:val="32"/>
        </w:rPr>
        <w:t>%，主要用于：</w:t>
      </w:r>
      <w:r>
        <w:rPr>
          <w:rFonts w:hint="eastAsia" w:ascii="仿宋" w:hAnsi="仿宋" w:eastAsia="仿宋" w:cs="仿宋"/>
          <w:sz w:val="32"/>
          <w:szCs w:val="32"/>
          <w:lang w:eastAsia="zh-CN"/>
        </w:rPr>
        <w:t>单位人员经费支出和日常公用经费支出</w:t>
      </w:r>
      <w:r>
        <w:rPr>
          <w:rFonts w:hint="eastAsia" w:ascii="仿宋" w:hAnsi="仿宋" w:eastAsia="仿宋" w:cs="仿宋"/>
          <w:sz w:val="32"/>
          <w:szCs w:val="32"/>
        </w:rPr>
        <w:t>。</w:t>
      </w:r>
    </w:p>
    <w:p w14:paraId="78B9BB82">
      <w:pPr>
        <w:ind w:firstLine="640" w:firstLineChars="200"/>
        <w:rPr>
          <w:rFonts w:hint="eastAsia" w:ascii="仿宋" w:hAnsi="仿宋" w:eastAsia="仿宋" w:cs="仿宋"/>
          <w:sz w:val="32"/>
          <w:szCs w:val="32"/>
        </w:rPr>
      </w:pPr>
      <w:r>
        <w:rPr>
          <w:rFonts w:hint="eastAsia" w:ascii="仿宋" w:hAnsi="仿宋" w:eastAsia="仿宋" w:cs="仿宋"/>
          <w:sz w:val="32"/>
          <w:szCs w:val="32"/>
        </w:rPr>
        <w:t>住房保障（类）支出</w:t>
      </w:r>
      <w:r>
        <w:rPr>
          <w:rFonts w:hint="eastAsia" w:ascii="仿宋" w:hAnsi="仿宋" w:eastAsia="仿宋" w:cs="仿宋"/>
          <w:sz w:val="32"/>
          <w:szCs w:val="32"/>
          <w:lang w:val="en-US" w:eastAsia="zh-CN"/>
        </w:rPr>
        <w:t>6.23</w:t>
      </w:r>
      <w:r>
        <w:rPr>
          <w:rFonts w:hint="eastAsia" w:ascii="仿宋" w:hAnsi="仿宋" w:eastAsia="仿宋" w:cs="仿宋"/>
          <w:sz w:val="32"/>
          <w:szCs w:val="32"/>
        </w:rPr>
        <w:t>万元，占</w:t>
      </w:r>
      <w:r>
        <w:rPr>
          <w:rFonts w:hint="eastAsia" w:ascii="仿宋" w:hAnsi="仿宋" w:eastAsia="仿宋" w:cs="仿宋"/>
          <w:sz w:val="32"/>
          <w:szCs w:val="32"/>
          <w:lang w:val="en-US" w:eastAsia="zh-CN"/>
        </w:rPr>
        <w:t>6.39</w:t>
      </w:r>
      <w:r>
        <w:rPr>
          <w:rFonts w:hint="eastAsia" w:ascii="仿宋" w:hAnsi="仿宋" w:eastAsia="仿宋" w:cs="仿宋"/>
          <w:sz w:val="32"/>
          <w:szCs w:val="32"/>
        </w:rPr>
        <w:t>%，主要用于：</w:t>
      </w:r>
      <w:r>
        <w:rPr>
          <w:rFonts w:hint="eastAsia" w:ascii="仿宋" w:hAnsi="仿宋" w:eastAsia="仿宋" w:cs="仿宋"/>
          <w:sz w:val="32"/>
          <w:szCs w:val="32"/>
          <w:lang w:eastAsia="zh-CN"/>
        </w:rPr>
        <w:t>单位职工住房公积金缴存</w:t>
      </w:r>
      <w:r>
        <w:rPr>
          <w:rFonts w:hint="eastAsia" w:ascii="仿宋" w:hAnsi="仿宋" w:eastAsia="仿宋" w:cs="仿宋"/>
          <w:sz w:val="32"/>
          <w:szCs w:val="32"/>
        </w:rPr>
        <w:t>。</w:t>
      </w:r>
    </w:p>
    <w:p w14:paraId="255FE54E">
      <w:pPr>
        <w:pStyle w:val="9"/>
        <w:ind w:firstLine="640" w:firstLineChars="200"/>
        <w:rPr>
          <w:rFonts w:hint="eastAsia" w:ascii="仿宋" w:hAnsi="仿宋" w:eastAsia="仿宋" w:cs="仿宋"/>
          <w:kern w:val="0"/>
          <w:sz w:val="32"/>
          <w:szCs w:val="32"/>
        </w:rPr>
      </w:pPr>
      <w:r>
        <w:rPr>
          <w:rFonts w:hint="eastAsia" w:ascii="仿宋" w:hAnsi="仿宋" w:eastAsia="仿宋" w:cs="仿宋"/>
          <w:kern w:val="0"/>
          <w:sz w:val="32"/>
          <w:szCs w:val="32"/>
        </w:rPr>
        <w:t>六、202</w:t>
      </w:r>
      <w:r>
        <w:rPr>
          <w:rFonts w:hint="eastAsia" w:ascii="仿宋" w:hAnsi="仿宋" w:eastAsia="仿宋" w:cs="仿宋"/>
          <w:kern w:val="0"/>
          <w:sz w:val="32"/>
          <w:szCs w:val="32"/>
          <w:lang w:val="en-US" w:eastAsia="zh-CN"/>
        </w:rPr>
        <w:t>5</w:t>
      </w:r>
      <w:r>
        <w:rPr>
          <w:rFonts w:hint="eastAsia" w:ascii="仿宋" w:hAnsi="仿宋" w:eastAsia="仿宋" w:cs="仿宋"/>
          <w:kern w:val="0"/>
          <w:sz w:val="32"/>
          <w:szCs w:val="32"/>
        </w:rPr>
        <w:t>年一般公共预算基本支出情况</w:t>
      </w:r>
    </w:p>
    <w:p w14:paraId="4E9DF26D">
      <w:pPr>
        <w:ind w:firstLine="640" w:firstLineChars="200"/>
        <w:rPr>
          <w:rFonts w:hint="eastAsia" w:ascii="仿宋" w:hAnsi="仿宋" w:eastAsia="仿宋" w:cs="仿宋"/>
          <w:sz w:val="32"/>
          <w:szCs w:val="32"/>
        </w:rPr>
      </w:pPr>
      <w:r>
        <w:rPr>
          <w:rFonts w:hint="eastAsia" w:ascii="仿宋" w:hAnsi="仿宋" w:eastAsia="仿宋" w:cs="仿宋"/>
          <w:sz w:val="32"/>
          <w:szCs w:val="32"/>
        </w:rPr>
        <w:t>202</w:t>
      </w:r>
      <w:r>
        <w:rPr>
          <w:rFonts w:hint="eastAsia" w:ascii="仿宋" w:hAnsi="仿宋" w:eastAsia="仿宋" w:cs="仿宋"/>
          <w:sz w:val="32"/>
          <w:szCs w:val="32"/>
          <w:lang w:val="en-US" w:eastAsia="zh-CN"/>
        </w:rPr>
        <w:t>5</w:t>
      </w:r>
      <w:r>
        <w:rPr>
          <w:rFonts w:hint="eastAsia" w:ascii="仿宋" w:hAnsi="仿宋" w:eastAsia="仿宋" w:cs="仿宋"/>
          <w:sz w:val="32"/>
          <w:szCs w:val="32"/>
        </w:rPr>
        <w:t>年一般公共预算基本支出</w:t>
      </w:r>
      <w:r>
        <w:rPr>
          <w:rFonts w:hint="eastAsia" w:ascii="仿宋" w:hAnsi="仿宋" w:eastAsia="仿宋" w:cs="仿宋"/>
          <w:sz w:val="32"/>
          <w:szCs w:val="32"/>
          <w:lang w:val="en-US" w:eastAsia="zh-CN"/>
        </w:rPr>
        <w:t>97.59</w:t>
      </w:r>
      <w:r>
        <w:rPr>
          <w:rFonts w:hint="eastAsia" w:ascii="仿宋" w:hAnsi="仿宋" w:eastAsia="仿宋" w:cs="仿宋"/>
          <w:sz w:val="32"/>
          <w:szCs w:val="32"/>
        </w:rPr>
        <w:t>万元，其中：</w:t>
      </w:r>
    </w:p>
    <w:p w14:paraId="124BE1A2">
      <w:pPr>
        <w:ind w:firstLine="640" w:firstLineChars="200"/>
        <w:rPr>
          <w:rFonts w:hint="eastAsia" w:ascii="仿宋" w:hAnsi="仿宋" w:eastAsia="仿宋" w:cs="仿宋"/>
          <w:sz w:val="32"/>
          <w:szCs w:val="32"/>
        </w:rPr>
      </w:pPr>
      <w:r>
        <w:rPr>
          <w:rFonts w:hint="eastAsia" w:ascii="仿宋" w:hAnsi="仿宋" w:eastAsia="仿宋" w:cs="仿宋"/>
          <w:sz w:val="32"/>
          <w:szCs w:val="32"/>
        </w:rPr>
        <w:t>人员经费</w:t>
      </w:r>
      <w:r>
        <w:rPr>
          <w:rFonts w:hint="eastAsia" w:ascii="仿宋" w:hAnsi="仿宋" w:eastAsia="仿宋" w:cs="仿宋"/>
          <w:sz w:val="32"/>
          <w:szCs w:val="32"/>
          <w:lang w:val="en-US" w:eastAsia="zh-CN"/>
        </w:rPr>
        <w:t>70.65</w:t>
      </w:r>
      <w:r>
        <w:rPr>
          <w:rFonts w:hint="eastAsia" w:ascii="仿宋" w:hAnsi="仿宋" w:eastAsia="仿宋" w:cs="仿宋"/>
          <w:sz w:val="32"/>
          <w:szCs w:val="32"/>
        </w:rPr>
        <w:t>万元，主要包括：基本工资、津贴补贴、奖金、绩效工资、机关事业单位基本养老保险缴费、职工基本医疗保险缴费、其他社会保障缴费、住房公积金、其他工资福利支出；</w:t>
      </w:r>
    </w:p>
    <w:p w14:paraId="07EBBDEB">
      <w:pPr>
        <w:pStyle w:val="9"/>
        <w:ind w:firstLine="627" w:firstLineChars="196"/>
        <w:rPr>
          <w:rFonts w:hint="eastAsia" w:ascii="仿宋" w:hAnsi="仿宋" w:eastAsia="仿宋" w:cs="仿宋"/>
          <w:kern w:val="0"/>
          <w:sz w:val="32"/>
          <w:szCs w:val="32"/>
        </w:rPr>
      </w:pPr>
      <w:r>
        <w:rPr>
          <w:rFonts w:hint="eastAsia" w:ascii="仿宋" w:hAnsi="仿宋" w:eastAsia="仿宋" w:cs="仿宋"/>
          <w:sz w:val="32"/>
          <w:szCs w:val="32"/>
        </w:rPr>
        <w:t>公用经费</w:t>
      </w:r>
      <w:r>
        <w:rPr>
          <w:rFonts w:hint="eastAsia" w:ascii="仿宋" w:hAnsi="仿宋" w:eastAsia="仿宋" w:cs="仿宋"/>
          <w:sz w:val="32"/>
          <w:szCs w:val="32"/>
          <w:lang w:val="en-US" w:eastAsia="zh-CN"/>
        </w:rPr>
        <w:t>6</w:t>
      </w:r>
      <w:r>
        <w:rPr>
          <w:rFonts w:hint="eastAsia" w:ascii="仿宋" w:hAnsi="仿宋" w:eastAsia="仿宋" w:cs="仿宋"/>
          <w:sz w:val="32"/>
          <w:szCs w:val="32"/>
        </w:rPr>
        <w:t>万元，主要包括：办公费、印刷费、邮电费、取暖费、差旅费、工会经费、公务用车运行维护费等。</w:t>
      </w:r>
    </w:p>
    <w:p w14:paraId="0122D9F2">
      <w:pPr>
        <w:pStyle w:val="9"/>
        <w:ind w:firstLine="640" w:firstLineChars="200"/>
        <w:rPr>
          <w:rFonts w:hint="eastAsia" w:ascii="仿宋" w:hAnsi="仿宋" w:eastAsia="仿宋" w:cs="仿宋"/>
          <w:kern w:val="0"/>
          <w:sz w:val="32"/>
          <w:szCs w:val="32"/>
        </w:rPr>
      </w:pPr>
      <w:r>
        <w:rPr>
          <w:rFonts w:hint="eastAsia" w:ascii="仿宋" w:hAnsi="仿宋" w:eastAsia="仿宋" w:cs="仿宋"/>
          <w:kern w:val="0"/>
          <w:sz w:val="32"/>
          <w:szCs w:val="32"/>
        </w:rPr>
        <w:t>七、202</w:t>
      </w:r>
      <w:r>
        <w:rPr>
          <w:rFonts w:hint="eastAsia" w:ascii="仿宋" w:hAnsi="仿宋" w:eastAsia="仿宋" w:cs="仿宋"/>
          <w:kern w:val="0"/>
          <w:sz w:val="32"/>
          <w:szCs w:val="32"/>
          <w:lang w:val="en-US" w:eastAsia="zh-CN"/>
        </w:rPr>
        <w:t>5</w:t>
      </w:r>
      <w:r>
        <w:rPr>
          <w:rFonts w:hint="eastAsia" w:ascii="仿宋" w:hAnsi="仿宋" w:eastAsia="仿宋" w:cs="仿宋"/>
          <w:kern w:val="0"/>
          <w:sz w:val="32"/>
          <w:szCs w:val="32"/>
        </w:rPr>
        <w:t>年一般公共预算财政拨款“三公经费”情况</w:t>
      </w:r>
    </w:p>
    <w:p w14:paraId="118524D0">
      <w:pPr>
        <w:pStyle w:val="9"/>
        <w:ind w:firstLine="627" w:firstLineChars="196"/>
        <w:rPr>
          <w:rFonts w:hint="eastAsia" w:ascii="仿宋" w:hAnsi="仿宋" w:eastAsia="仿宋" w:cs="仿宋"/>
          <w:kern w:val="0"/>
          <w:sz w:val="32"/>
          <w:szCs w:val="32"/>
        </w:rPr>
      </w:pPr>
      <w:r>
        <w:rPr>
          <w:rFonts w:hint="eastAsia" w:ascii="仿宋" w:hAnsi="仿宋" w:eastAsia="仿宋" w:cs="仿宋"/>
          <w:kern w:val="0"/>
          <w:sz w:val="32"/>
          <w:szCs w:val="32"/>
        </w:rPr>
        <w:t>202</w:t>
      </w:r>
      <w:r>
        <w:rPr>
          <w:rFonts w:hint="eastAsia" w:ascii="仿宋" w:hAnsi="仿宋" w:eastAsia="仿宋" w:cs="仿宋"/>
          <w:kern w:val="0"/>
          <w:sz w:val="32"/>
          <w:szCs w:val="32"/>
          <w:lang w:val="en-US" w:eastAsia="zh-CN"/>
        </w:rPr>
        <w:t>5</w:t>
      </w:r>
      <w:r>
        <w:rPr>
          <w:rFonts w:hint="eastAsia" w:ascii="仿宋" w:hAnsi="仿宋" w:eastAsia="仿宋" w:cs="仿宋"/>
          <w:kern w:val="0"/>
          <w:sz w:val="32"/>
          <w:szCs w:val="32"/>
        </w:rPr>
        <w:t>年“三公”经费预算数</w:t>
      </w:r>
      <w:r>
        <w:rPr>
          <w:rFonts w:hint="eastAsia" w:ascii="仿宋" w:hAnsi="仿宋" w:eastAsia="仿宋" w:cs="仿宋"/>
          <w:kern w:val="0"/>
          <w:sz w:val="32"/>
          <w:szCs w:val="32"/>
          <w:lang w:val="en-US" w:eastAsia="zh-CN"/>
        </w:rPr>
        <w:t>2.8</w:t>
      </w:r>
      <w:r>
        <w:rPr>
          <w:rFonts w:hint="eastAsia" w:ascii="仿宋" w:hAnsi="仿宋" w:eastAsia="仿宋" w:cs="仿宋"/>
          <w:kern w:val="0"/>
          <w:sz w:val="32"/>
          <w:szCs w:val="32"/>
        </w:rPr>
        <w:t>万元，</w:t>
      </w:r>
      <w:r>
        <w:rPr>
          <w:rFonts w:hint="eastAsia" w:ascii="仿宋" w:hAnsi="仿宋" w:eastAsia="仿宋" w:cs="仿宋"/>
          <w:kern w:val="0"/>
          <w:sz w:val="32"/>
          <w:szCs w:val="32"/>
          <w:lang w:eastAsia="zh-CN"/>
        </w:rPr>
        <w:t>与</w:t>
      </w:r>
      <w:r>
        <w:rPr>
          <w:rFonts w:hint="eastAsia" w:ascii="仿宋" w:hAnsi="仿宋" w:eastAsia="仿宋" w:cs="仿宋"/>
          <w:kern w:val="0"/>
          <w:sz w:val="32"/>
          <w:szCs w:val="32"/>
        </w:rPr>
        <w:t>202</w:t>
      </w:r>
      <w:r>
        <w:rPr>
          <w:rFonts w:hint="eastAsia" w:ascii="仿宋" w:hAnsi="仿宋" w:eastAsia="仿宋" w:cs="仿宋"/>
          <w:kern w:val="0"/>
          <w:sz w:val="32"/>
          <w:szCs w:val="32"/>
          <w:lang w:val="en-US" w:eastAsia="zh-CN"/>
        </w:rPr>
        <w:t>4</w:t>
      </w:r>
      <w:r>
        <w:rPr>
          <w:rFonts w:hint="eastAsia" w:ascii="仿宋" w:hAnsi="仿宋" w:eastAsia="仿宋" w:cs="仿宋"/>
          <w:kern w:val="0"/>
          <w:sz w:val="32"/>
          <w:szCs w:val="32"/>
        </w:rPr>
        <w:t>年</w:t>
      </w:r>
      <w:r>
        <w:rPr>
          <w:rFonts w:hint="eastAsia" w:ascii="仿宋" w:hAnsi="仿宋" w:eastAsia="仿宋" w:cs="仿宋"/>
          <w:kern w:val="0"/>
          <w:sz w:val="32"/>
          <w:szCs w:val="32"/>
          <w:lang w:eastAsia="zh-CN"/>
        </w:rPr>
        <w:t>持平。</w:t>
      </w:r>
      <w:r>
        <w:rPr>
          <w:rFonts w:hint="eastAsia" w:ascii="仿宋" w:hAnsi="仿宋" w:eastAsia="仿宋" w:cs="仿宋"/>
          <w:kern w:val="0"/>
          <w:sz w:val="32"/>
          <w:szCs w:val="32"/>
        </w:rPr>
        <w:t>其中：</w:t>
      </w:r>
    </w:p>
    <w:p w14:paraId="7542B675">
      <w:pPr>
        <w:pStyle w:val="9"/>
        <w:ind w:firstLine="627" w:firstLineChars="196"/>
        <w:rPr>
          <w:rFonts w:hint="eastAsia" w:ascii="仿宋" w:hAnsi="仿宋" w:eastAsia="仿宋" w:cs="仿宋"/>
          <w:kern w:val="0"/>
          <w:sz w:val="32"/>
          <w:szCs w:val="32"/>
        </w:rPr>
      </w:pPr>
      <w:r>
        <w:rPr>
          <w:rFonts w:hint="eastAsia" w:ascii="仿宋" w:hAnsi="仿宋" w:eastAsia="仿宋" w:cs="仿宋"/>
          <w:kern w:val="0"/>
          <w:sz w:val="32"/>
          <w:szCs w:val="32"/>
        </w:rPr>
        <w:t>1.因公出国（境）费 0 万元，与 202</w:t>
      </w:r>
      <w:r>
        <w:rPr>
          <w:rFonts w:hint="eastAsia" w:ascii="仿宋" w:hAnsi="仿宋" w:eastAsia="仿宋" w:cs="仿宋"/>
          <w:kern w:val="0"/>
          <w:sz w:val="32"/>
          <w:szCs w:val="32"/>
          <w:lang w:val="en-US" w:eastAsia="zh-CN"/>
        </w:rPr>
        <w:t>4</w:t>
      </w:r>
      <w:r>
        <w:rPr>
          <w:rFonts w:hint="eastAsia" w:ascii="仿宋" w:hAnsi="仿宋" w:eastAsia="仿宋" w:cs="仿宋"/>
          <w:kern w:val="0"/>
          <w:sz w:val="32"/>
          <w:szCs w:val="32"/>
        </w:rPr>
        <w:t>年预算数相同。</w:t>
      </w:r>
    </w:p>
    <w:p w14:paraId="3836EBA2">
      <w:pPr>
        <w:pStyle w:val="9"/>
        <w:ind w:firstLine="627" w:firstLineChars="196"/>
        <w:rPr>
          <w:rFonts w:hint="eastAsia" w:ascii="仿宋" w:hAnsi="仿宋" w:eastAsia="仿宋" w:cs="仿宋"/>
          <w:kern w:val="0"/>
          <w:sz w:val="32"/>
          <w:szCs w:val="32"/>
        </w:rPr>
      </w:pPr>
      <w:r>
        <w:rPr>
          <w:rFonts w:hint="eastAsia" w:ascii="仿宋" w:hAnsi="仿宋" w:eastAsia="仿宋" w:cs="仿宋"/>
          <w:kern w:val="0"/>
          <w:sz w:val="32"/>
          <w:szCs w:val="32"/>
        </w:rPr>
        <w:t>2.公务接待费</w:t>
      </w:r>
      <w:r>
        <w:rPr>
          <w:rFonts w:hint="eastAsia" w:ascii="仿宋" w:hAnsi="仿宋" w:eastAsia="仿宋" w:cs="仿宋"/>
          <w:kern w:val="0"/>
          <w:sz w:val="32"/>
          <w:szCs w:val="32"/>
          <w:lang w:val="en-US" w:eastAsia="zh-CN"/>
        </w:rPr>
        <w:t>0</w:t>
      </w:r>
      <w:r>
        <w:rPr>
          <w:rFonts w:hint="eastAsia" w:ascii="仿宋" w:hAnsi="仿宋" w:eastAsia="仿宋" w:cs="仿宋"/>
          <w:kern w:val="0"/>
          <w:sz w:val="32"/>
          <w:szCs w:val="32"/>
        </w:rPr>
        <w:t>万元，比 202</w:t>
      </w:r>
      <w:r>
        <w:rPr>
          <w:rFonts w:hint="eastAsia" w:ascii="仿宋" w:hAnsi="仿宋" w:eastAsia="仿宋" w:cs="仿宋"/>
          <w:kern w:val="0"/>
          <w:sz w:val="32"/>
          <w:szCs w:val="32"/>
          <w:lang w:val="en-US" w:eastAsia="zh-CN"/>
        </w:rPr>
        <w:t>4</w:t>
      </w:r>
      <w:r>
        <w:rPr>
          <w:rFonts w:hint="eastAsia" w:ascii="仿宋" w:hAnsi="仿宋" w:eastAsia="仿宋" w:cs="仿宋"/>
          <w:kern w:val="0"/>
          <w:sz w:val="32"/>
          <w:szCs w:val="32"/>
        </w:rPr>
        <w:t>年预算数减少</w:t>
      </w:r>
      <w:r>
        <w:rPr>
          <w:rFonts w:hint="eastAsia" w:ascii="仿宋" w:hAnsi="仿宋" w:eastAsia="仿宋" w:cs="仿宋"/>
          <w:kern w:val="0"/>
          <w:sz w:val="32"/>
          <w:szCs w:val="32"/>
          <w:lang w:val="en-US" w:eastAsia="zh-CN"/>
        </w:rPr>
        <w:t>0</w:t>
      </w:r>
      <w:r>
        <w:rPr>
          <w:rFonts w:hint="eastAsia" w:ascii="仿宋" w:hAnsi="仿宋" w:eastAsia="仿宋" w:cs="仿宋"/>
          <w:kern w:val="0"/>
          <w:sz w:val="32"/>
          <w:szCs w:val="32"/>
        </w:rPr>
        <w:t>万元，主要原因是</w:t>
      </w:r>
      <w:r>
        <w:rPr>
          <w:rFonts w:hint="eastAsia" w:ascii="仿宋" w:hAnsi="仿宋" w:eastAsia="仿宋" w:cs="仿宋"/>
          <w:kern w:val="0"/>
          <w:sz w:val="32"/>
          <w:szCs w:val="32"/>
          <w:lang w:eastAsia="zh-CN"/>
        </w:rPr>
        <w:t>无公务接待费用支出</w:t>
      </w:r>
      <w:r>
        <w:rPr>
          <w:rFonts w:hint="eastAsia" w:ascii="仿宋" w:hAnsi="仿宋" w:eastAsia="仿宋" w:cs="仿宋"/>
          <w:kern w:val="0"/>
          <w:sz w:val="32"/>
          <w:szCs w:val="32"/>
        </w:rPr>
        <w:t>。</w:t>
      </w:r>
    </w:p>
    <w:p w14:paraId="6B9E19FE">
      <w:pPr>
        <w:pStyle w:val="9"/>
        <w:ind w:firstLine="640" w:firstLineChars="200"/>
        <w:rPr>
          <w:rFonts w:hint="eastAsia" w:ascii="仿宋" w:hAnsi="仿宋" w:eastAsia="仿宋" w:cs="仿宋"/>
          <w:kern w:val="0"/>
          <w:sz w:val="32"/>
          <w:szCs w:val="32"/>
        </w:rPr>
      </w:pPr>
      <w:r>
        <w:rPr>
          <w:rFonts w:hint="eastAsia" w:ascii="仿宋" w:hAnsi="仿宋" w:eastAsia="仿宋" w:cs="仿宋"/>
          <w:kern w:val="0"/>
          <w:sz w:val="32"/>
          <w:szCs w:val="32"/>
        </w:rPr>
        <w:t>3.公务用车购置及运行费</w:t>
      </w:r>
      <w:r>
        <w:rPr>
          <w:rFonts w:hint="eastAsia" w:ascii="仿宋" w:hAnsi="仿宋" w:eastAsia="仿宋" w:cs="仿宋"/>
          <w:kern w:val="0"/>
          <w:sz w:val="32"/>
          <w:szCs w:val="32"/>
          <w:lang w:val="en-US" w:eastAsia="zh-CN"/>
        </w:rPr>
        <w:t>2.8</w:t>
      </w:r>
      <w:r>
        <w:rPr>
          <w:rFonts w:hint="eastAsia" w:ascii="仿宋" w:hAnsi="仿宋" w:eastAsia="仿宋" w:cs="仿宋"/>
          <w:kern w:val="0"/>
          <w:sz w:val="32"/>
          <w:szCs w:val="32"/>
        </w:rPr>
        <w:t>万元，</w:t>
      </w:r>
      <w:r>
        <w:rPr>
          <w:rFonts w:hint="eastAsia" w:ascii="仿宋" w:hAnsi="仿宋" w:eastAsia="仿宋" w:cs="仿宋"/>
          <w:kern w:val="0"/>
          <w:sz w:val="32"/>
          <w:szCs w:val="32"/>
          <w:lang w:eastAsia="zh-CN"/>
        </w:rPr>
        <w:t>与</w:t>
      </w:r>
      <w:r>
        <w:rPr>
          <w:rFonts w:hint="eastAsia" w:ascii="仿宋" w:hAnsi="仿宋" w:eastAsia="仿宋" w:cs="仿宋"/>
          <w:kern w:val="0"/>
          <w:sz w:val="32"/>
          <w:szCs w:val="32"/>
        </w:rPr>
        <w:t>202</w:t>
      </w:r>
      <w:r>
        <w:rPr>
          <w:rFonts w:hint="eastAsia" w:ascii="仿宋" w:hAnsi="仿宋" w:eastAsia="仿宋" w:cs="仿宋"/>
          <w:kern w:val="0"/>
          <w:sz w:val="32"/>
          <w:szCs w:val="32"/>
          <w:lang w:val="en-US" w:eastAsia="zh-CN"/>
        </w:rPr>
        <w:t>4</w:t>
      </w:r>
      <w:r>
        <w:rPr>
          <w:rFonts w:hint="eastAsia" w:ascii="仿宋" w:hAnsi="仿宋" w:eastAsia="仿宋" w:cs="仿宋"/>
          <w:kern w:val="0"/>
          <w:sz w:val="32"/>
          <w:szCs w:val="32"/>
        </w:rPr>
        <w:t>年</w:t>
      </w:r>
      <w:r>
        <w:rPr>
          <w:rFonts w:hint="eastAsia" w:ascii="仿宋" w:hAnsi="仿宋" w:eastAsia="仿宋" w:cs="仿宋"/>
          <w:kern w:val="0"/>
          <w:sz w:val="32"/>
          <w:szCs w:val="32"/>
          <w:lang w:eastAsia="zh-CN"/>
        </w:rPr>
        <w:t>持平</w:t>
      </w:r>
      <w:r>
        <w:rPr>
          <w:rFonts w:hint="eastAsia" w:ascii="仿宋" w:hAnsi="仿宋" w:eastAsia="仿宋" w:cs="仿宋"/>
          <w:kern w:val="0"/>
          <w:sz w:val="32"/>
          <w:szCs w:val="32"/>
        </w:rPr>
        <w:t>。其中，公务用车运行维护费</w:t>
      </w:r>
      <w:r>
        <w:rPr>
          <w:rFonts w:hint="eastAsia" w:ascii="仿宋" w:hAnsi="仿宋" w:eastAsia="仿宋" w:cs="仿宋"/>
          <w:kern w:val="0"/>
          <w:sz w:val="32"/>
          <w:szCs w:val="32"/>
          <w:lang w:val="en-US" w:eastAsia="zh-CN"/>
        </w:rPr>
        <w:t>2.8</w:t>
      </w:r>
      <w:r>
        <w:rPr>
          <w:rFonts w:hint="eastAsia" w:ascii="仿宋" w:hAnsi="仿宋" w:eastAsia="仿宋" w:cs="仿宋"/>
          <w:kern w:val="0"/>
          <w:sz w:val="32"/>
          <w:szCs w:val="32"/>
        </w:rPr>
        <w:t>万元，</w:t>
      </w:r>
      <w:r>
        <w:rPr>
          <w:rFonts w:hint="eastAsia" w:ascii="仿宋" w:hAnsi="仿宋" w:eastAsia="仿宋" w:cs="仿宋"/>
          <w:kern w:val="0"/>
          <w:sz w:val="32"/>
          <w:szCs w:val="32"/>
          <w:lang w:eastAsia="zh-CN"/>
        </w:rPr>
        <w:t>与</w:t>
      </w:r>
      <w:r>
        <w:rPr>
          <w:rFonts w:hint="eastAsia" w:ascii="仿宋" w:hAnsi="仿宋" w:eastAsia="仿宋" w:cs="仿宋"/>
          <w:kern w:val="0"/>
          <w:sz w:val="32"/>
          <w:szCs w:val="32"/>
        </w:rPr>
        <w:t>202</w:t>
      </w:r>
      <w:r>
        <w:rPr>
          <w:rFonts w:hint="eastAsia" w:ascii="仿宋" w:hAnsi="仿宋" w:eastAsia="仿宋" w:cs="仿宋"/>
          <w:kern w:val="0"/>
          <w:sz w:val="32"/>
          <w:szCs w:val="32"/>
          <w:lang w:val="en-US" w:eastAsia="zh-CN"/>
        </w:rPr>
        <w:t>4</w:t>
      </w:r>
      <w:r>
        <w:rPr>
          <w:rFonts w:hint="eastAsia" w:ascii="仿宋" w:hAnsi="仿宋" w:eastAsia="仿宋" w:cs="仿宋"/>
          <w:kern w:val="0"/>
          <w:sz w:val="32"/>
          <w:szCs w:val="32"/>
        </w:rPr>
        <w:t>年</w:t>
      </w:r>
      <w:r>
        <w:rPr>
          <w:rFonts w:hint="eastAsia" w:ascii="仿宋" w:hAnsi="仿宋" w:eastAsia="仿宋" w:cs="仿宋"/>
          <w:kern w:val="0"/>
          <w:sz w:val="32"/>
          <w:szCs w:val="32"/>
          <w:lang w:eastAsia="zh-CN"/>
        </w:rPr>
        <w:t>持平。</w:t>
      </w:r>
      <w:r>
        <w:rPr>
          <w:rFonts w:hint="eastAsia" w:ascii="仿宋" w:hAnsi="仿宋" w:eastAsia="仿宋" w:cs="仿宋"/>
          <w:kern w:val="0"/>
          <w:sz w:val="32"/>
          <w:szCs w:val="32"/>
        </w:rPr>
        <w:t>公务用车购置</w:t>
      </w:r>
      <w:r>
        <w:rPr>
          <w:rFonts w:hint="eastAsia" w:ascii="仿宋" w:hAnsi="仿宋" w:eastAsia="仿宋" w:cs="仿宋"/>
          <w:kern w:val="0"/>
          <w:sz w:val="32"/>
          <w:szCs w:val="32"/>
          <w:lang w:val="en-US" w:eastAsia="zh-CN"/>
        </w:rPr>
        <w:t>0</w:t>
      </w:r>
      <w:r>
        <w:rPr>
          <w:rFonts w:hint="eastAsia" w:ascii="仿宋" w:hAnsi="仿宋" w:eastAsia="仿宋" w:cs="仿宋"/>
          <w:kern w:val="0"/>
          <w:sz w:val="32"/>
          <w:szCs w:val="32"/>
        </w:rPr>
        <w:t>万元，比202</w:t>
      </w:r>
      <w:r>
        <w:rPr>
          <w:rFonts w:hint="eastAsia" w:ascii="仿宋" w:hAnsi="仿宋" w:eastAsia="仿宋" w:cs="仿宋"/>
          <w:kern w:val="0"/>
          <w:sz w:val="32"/>
          <w:szCs w:val="32"/>
          <w:lang w:val="en-US" w:eastAsia="zh-CN"/>
        </w:rPr>
        <w:t>4</w:t>
      </w:r>
      <w:r>
        <w:rPr>
          <w:rFonts w:hint="eastAsia" w:ascii="仿宋" w:hAnsi="仿宋" w:eastAsia="仿宋" w:cs="仿宋"/>
          <w:kern w:val="0"/>
          <w:sz w:val="32"/>
          <w:szCs w:val="32"/>
        </w:rPr>
        <w:t>年减少</w:t>
      </w:r>
      <w:r>
        <w:rPr>
          <w:rFonts w:hint="eastAsia" w:ascii="仿宋" w:hAnsi="仿宋" w:eastAsia="仿宋" w:cs="仿宋"/>
          <w:kern w:val="0"/>
          <w:sz w:val="32"/>
          <w:szCs w:val="32"/>
          <w:lang w:val="en-US" w:eastAsia="zh-CN"/>
        </w:rPr>
        <w:t>0</w:t>
      </w:r>
      <w:r>
        <w:rPr>
          <w:rFonts w:hint="eastAsia" w:ascii="仿宋" w:hAnsi="仿宋" w:eastAsia="仿宋" w:cs="仿宋"/>
          <w:kern w:val="0"/>
          <w:sz w:val="32"/>
          <w:szCs w:val="32"/>
        </w:rPr>
        <w:t>万元，主要原因是</w:t>
      </w:r>
      <w:r>
        <w:rPr>
          <w:rFonts w:hint="eastAsia" w:ascii="仿宋" w:hAnsi="仿宋" w:eastAsia="仿宋" w:cs="仿宋"/>
          <w:kern w:val="0"/>
          <w:sz w:val="32"/>
          <w:szCs w:val="32"/>
          <w:lang w:eastAsia="zh-CN"/>
        </w:rPr>
        <w:t>无</w:t>
      </w:r>
      <w:r>
        <w:rPr>
          <w:rFonts w:hint="eastAsia" w:ascii="仿宋" w:hAnsi="仿宋" w:eastAsia="仿宋" w:cs="仿宋"/>
          <w:kern w:val="0"/>
          <w:sz w:val="32"/>
          <w:szCs w:val="32"/>
        </w:rPr>
        <w:t>。</w:t>
      </w:r>
    </w:p>
    <w:p w14:paraId="1DA662F9">
      <w:pPr>
        <w:pStyle w:val="9"/>
        <w:rPr>
          <w:rFonts w:hint="eastAsia" w:ascii="仿宋" w:hAnsi="仿宋" w:eastAsia="仿宋" w:cs="仿宋"/>
          <w:sz w:val="32"/>
          <w:szCs w:val="32"/>
        </w:rPr>
      </w:pPr>
      <w:r>
        <w:rPr>
          <w:rFonts w:hint="eastAsia" w:ascii="仿宋" w:hAnsi="仿宋" w:eastAsia="仿宋" w:cs="仿宋"/>
          <w:sz w:val="32"/>
          <w:szCs w:val="32"/>
        </w:rPr>
        <w:t xml:space="preserve">    八、202</w:t>
      </w:r>
      <w:r>
        <w:rPr>
          <w:rFonts w:hint="eastAsia" w:ascii="仿宋" w:hAnsi="仿宋" w:eastAsia="仿宋" w:cs="仿宋"/>
          <w:sz w:val="32"/>
          <w:szCs w:val="32"/>
          <w:lang w:val="en-US" w:eastAsia="zh-CN"/>
        </w:rPr>
        <w:t>5</w:t>
      </w:r>
      <w:r>
        <w:rPr>
          <w:rFonts w:hint="eastAsia" w:ascii="仿宋" w:hAnsi="仿宋" w:eastAsia="仿宋" w:cs="仿宋"/>
          <w:sz w:val="32"/>
          <w:szCs w:val="32"/>
        </w:rPr>
        <w:t>年政府性基金预算支出情况</w:t>
      </w:r>
    </w:p>
    <w:p w14:paraId="2DB09AE2">
      <w:pPr>
        <w:ind w:firstLine="640" w:firstLineChars="200"/>
        <w:jc w:val="left"/>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2025年</w:t>
      </w:r>
      <w:r>
        <w:rPr>
          <w:rFonts w:hint="eastAsia" w:ascii="仿宋" w:hAnsi="仿宋" w:eastAsia="仿宋" w:cs="仿宋"/>
          <w:sz w:val="32"/>
          <w:szCs w:val="32"/>
        </w:rPr>
        <w:t>本单位无政府性基金预算支出</w:t>
      </w:r>
    </w:p>
    <w:p w14:paraId="33E126DD">
      <w:pPr>
        <w:pStyle w:val="9"/>
        <w:ind w:firstLine="640"/>
        <w:rPr>
          <w:rFonts w:hint="eastAsia" w:ascii="仿宋" w:hAnsi="仿宋" w:eastAsia="仿宋" w:cs="仿宋"/>
          <w:sz w:val="32"/>
          <w:szCs w:val="32"/>
        </w:rPr>
      </w:pPr>
      <w:r>
        <w:rPr>
          <w:rFonts w:hint="eastAsia" w:ascii="仿宋" w:hAnsi="仿宋" w:eastAsia="仿宋" w:cs="仿宋"/>
          <w:sz w:val="32"/>
          <w:szCs w:val="32"/>
        </w:rPr>
        <w:t>九、202</w:t>
      </w:r>
      <w:r>
        <w:rPr>
          <w:rFonts w:hint="eastAsia" w:ascii="仿宋" w:hAnsi="仿宋" w:eastAsia="仿宋" w:cs="仿宋"/>
          <w:sz w:val="32"/>
          <w:szCs w:val="32"/>
          <w:lang w:val="en-US" w:eastAsia="zh-CN"/>
        </w:rPr>
        <w:t>5</w:t>
      </w:r>
      <w:r>
        <w:rPr>
          <w:rFonts w:hint="eastAsia" w:ascii="仿宋" w:hAnsi="仿宋" w:eastAsia="仿宋" w:cs="仿宋"/>
          <w:sz w:val="32"/>
          <w:szCs w:val="32"/>
        </w:rPr>
        <w:t>年国有资本经营预算支出情况</w:t>
      </w:r>
    </w:p>
    <w:p w14:paraId="1D9E4629">
      <w:pPr>
        <w:ind w:firstLine="640" w:firstLineChars="200"/>
        <w:jc w:val="left"/>
        <w:rPr>
          <w:rFonts w:hint="eastAsia" w:ascii="仿宋" w:hAnsi="仿宋" w:eastAsia="仿宋" w:cs="仿宋"/>
          <w:sz w:val="32"/>
          <w:szCs w:val="32"/>
        </w:rPr>
      </w:pPr>
      <w:r>
        <w:rPr>
          <w:rFonts w:hint="eastAsia" w:ascii="仿宋" w:hAnsi="仿宋" w:eastAsia="仿宋" w:cs="仿宋"/>
          <w:sz w:val="32"/>
          <w:szCs w:val="32"/>
          <w:lang w:val="en-US" w:eastAsia="zh-CN"/>
        </w:rPr>
        <w:t>2025年</w:t>
      </w:r>
      <w:r>
        <w:rPr>
          <w:rFonts w:hint="eastAsia" w:ascii="仿宋" w:hAnsi="仿宋" w:eastAsia="仿宋" w:cs="仿宋"/>
          <w:sz w:val="32"/>
          <w:szCs w:val="32"/>
        </w:rPr>
        <w:t>本单位无国有资本经营预算支出。</w:t>
      </w:r>
    </w:p>
    <w:p w14:paraId="67088676">
      <w:pPr>
        <w:numPr>
          <w:ilvl w:val="0"/>
          <w:numId w:val="3"/>
        </w:numPr>
        <w:jc w:val="left"/>
        <w:rPr>
          <w:rFonts w:hint="eastAsia" w:ascii="仿宋" w:hAnsi="仿宋" w:eastAsia="仿宋" w:cs="仿宋"/>
          <w:sz w:val="32"/>
          <w:szCs w:val="32"/>
        </w:rPr>
      </w:pPr>
      <w:r>
        <w:rPr>
          <w:rFonts w:hint="eastAsia" w:ascii="仿宋" w:hAnsi="仿宋" w:eastAsia="仿宋" w:cs="仿宋"/>
          <w:sz w:val="32"/>
          <w:szCs w:val="32"/>
        </w:rPr>
        <w:t>其他重要事项的说明情况</w:t>
      </w:r>
    </w:p>
    <w:p w14:paraId="3F42705A">
      <w:pPr>
        <w:ind w:firstLine="640" w:firstLineChars="200"/>
        <w:jc w:val="left"/>
        <w:rPr>
          <w:rFonts w:hint="eastAsia" w:ascii="仿宋" w:hAnsi="仿宋" w:eastAsia="仿宋" w:cs="仿宋"/>
          <w:sz w:val="32"/>
          <w:szCs w:val="32"/>
        </w:rPr>
      </w:pPr>
      <w:r>
        <w:rPr>
          <w:rFonts w:hint="eastAsia" w:ascii="仿宋" w:hAnsi="仿宋" w:eastAsia="仿宋" w:cs="仿宋"/>
          <w:sz w:val="32"/>
          <w:szCs w:val="32"/>
        </w:rPr>
        <w:t>（一）机关运行经费</w:t>
      </w:r>
    </w:p>
    <w:p w14:paraId="1CD75F5B">
      <w:pPr>
        <w:pStyle w:val="8"/>
        <w:ind w:firstLine="640"/>
        <w:rPr>
          <w:rFonts w:hint="eastAsia" w:ascii="仿宋" w:hAnsi="仿宋" w:eastAsia="仿宋" w:cs="仿宋"/>
          <w:sz w:val="32"/>
          <w:szCs w:val="32"/>
        </w:rPr>
      </w:pPr>
      <w:r>
        <w:rPr>
          <w:rFonts w:hint="eastAsia" w:ascii="仿宋" w:hAnsi="仿宋" w:eastAsia="仿宋" w:cs="仿宋"/>
          <w:sz w:val="32"/>
          <w:szCs w:val="32"/>
        </w:rPr>
        <w:t>202</w:t>
      </w:r>
      <w:r>
        <w:rPr>
          <w:rFonts w:hint="eastAsia" w:ascii="仿宋" w:hAnsi="仿宋" w:eastAsia="仿宋" w:cs="仿宋"/>
          <w:sz w:val="32"/>
          <w:szCs w:val="32"/>
          <w:lang w:val="en-US" w:eastAsia="zh-CN"/>
        </w:rPr>
        <w:t>5</w:t>
      </w:r>
      <w:r>
        <w:rPr>
          <w:rFonts w:hint="eastAsia" w:ascii="仿宋" w:hAnsi="仿宋" w:eastAsia="仿宋" w:cs="仿宋"/>
          <w:sz w:val="32"/>
          <w:szCs w:val="32"/>
        </w:rPr>
        <w:t>年</w:t>
      </w:r>
      <w:r>
        <w:rPr>
          <w:rFonts w:hint="eastAsia" w:ascii="仿宋" w:hAnsi="仿宋" w:eastAsia="仿宋" w:cs="仿宋"/>
          <w:sz w:val="32"/>
          <w:szCs w:val="32"/>
          <w:lang w:eastAsia="zh-CN"/>
        </w:rPr>
        <w:t>事业单位</w:t>
      </w:r>
      <w:r>
        <w:rPr>
          <w:rFonts w:hint="eastAsia" w:ascii="仿宋" w:hAnsi="仿宋" w:eastAsia="仿宋" w:cs="仿宋"/>
          <w:sz w:val="32"/>
          <w:szCs w:val="32"/>
        </w:rPr>
        <w:t>运行经费财政拨款预算</w:t>
      </w:r>
      <w:r>
        <w:rPr>
          <w:rFonts w:hint="eastAsia" w:ascii="仿宋" w:hAnsi="仿宋" w:eastAsia="仿宋" w:cs="仿宋"/>
          <w:sz w:val="32"/>
          <w:szCs w:val="32"/>
          <w:lang w:val="en-US" w:eastAsia="zh-CN"/>
        </w:rPr>
        <w:t>6</w:t>
      </w:r>
      <w:r>
        <w:rPr>
          <w:rFonts w:hint="eastAsia" w:ascii="仿宋" w:hAnsi="仿宋" w:eastAsia="仿宋" w:cs="仿宋"/>
          <w:sz w:val="32"/>
          <w:szCs w:val="32"/>
        </w:rPr>
        <w:t>万元，比 202</w:t>
      </w:r>
      <w:r>
        <w:rPr>
          <w:rFonts w:hint="eastAsia" w:ascii="仿宋" w:hAnsi="仿宋" w:eastAsia="仿宋" w:cs="仿宋"/>
          <w:sz w:val="32"/>
          <w:szCs w:val="32"/>
          <w:lang w:val="en-US" w:eastAsia="zh-CN"/>
        </w:rPr>
        <w:t>4</w:t>
      </w:r>
      <w:r>
        <w:rPr>
          <w:rFonts w:hint="eastAsia" w:ascii="仿宋" w:hAnsi="仿宋" w:eastAsia="仿宋" w:cs="仿宋"/>
          <w:sz w:val="32"/>
          <w:szCs w:val="32"/>
        </w:rPr>
        <w:t>年预算</w:t>
      </w:r>
      <w:r>
        <w:rPr>
          <w:rFonts w:hint="eastAsia" w:ascii="仿宋" w:hAnsi="仿宋" w:eastAsia="仿宋" w:cs="仿宋"/>
          <w:sz w:val="32"/>
          <w:szCs w:val="32"/>
          <w:lang w:val="en-US" w:eastAsia="zh-CN"/>
        </w:rPr>
        <w:t>减少1.25</w:t>
      </w:r>
      <w:r>
        <w:rPr>
          <w:rFonts w:hint="eastAsia" w:ascii="仿宋" w:hAnsi="仿宋" w:eastAsia="仿宋" w:cs="仿宋"/>
          <w:sz w:val="32"/>
          <w:szCs w:val="32"/>
        </w:rPr>
        <w:t>万元，</w:t>
      </w:r>
      <w:r>
        <w:rPr>
          <w:rFonts w:hint="eastAsia" w:ascii="仿宋" w:hAnsi="仿宋" w:eastAsia="仿宋" w:cs="仿宋"/>
          <w:sz w:val="32"/>
          <w:szCs w:val="32"/>
          <w:lang w:eastAsia="zh-CN"/>
        </w:rPr>
        <w:t>减少</w:t>
      </w:r>
      <w:r>
        <w:rPr>
          <w:rFonts w:hint="eastAsia" w:ascii="仿宋" w:hAnsi="仿宋" w:eastAsia="仿宋" w:cs="仿宋"/>
          <w:sz w:val="32"/>
          <w:szCs w:val="32"/>
          <w:lang w:val="en-US" w:eastAsia="zh-CN"/>
        </w:rPr>
        <w:t>降17.24</w:t>
      </w:r>
      <w:r>
        <w:rPr>
          <w:rFonts w:hint="eastAsia" w:ascii="仿宋" w:hAnsi="仿宋" w:eastAsia="仿宋" w:cs="仿宋"/>
          <w:sz w:val="32"/>
          <w:szCs w:val="32"/>
        </w:rPr>
        <w:t>%，主要原因是主要原因是</w:t>
      </w:r>
      <w:r>
        <w:rPr>
          <w:rFonts w:hint="eastAsia" w:ascii="仿宋" w:hAnsi="仿宋" w:eastAsia="仿宋" w:cs="仿宋"/>
          <w:sz w:val="32"/>
          <w:szCs w:val="32"/>
          <w:lang w:val="en-US" w:eastAsia="zh-CN"/>
        </w:rPr>
        <w:t>2025年公用经费核定基数比2024年有所减少</w:t>
      </w:r>
      <w:r>
        <w:rPr>
          <w:rFonts w:hint="eastAsia" w:ascii="仿宋" w:hAnsi="仿宋" w:eastAsia="仿宋" w:cs="仿宋"/>
          <w:sz w:val="32"/>
          <w:szCs w:val="32"/>
        </w:rPr>
        <w:t>。</w:t>
      </w:r>
    </w:p>
    <w:p w14:paraId="7BF70360">
      <w:pPr>
        <w:ind w:firstLine="640" w:firstLineChars="200"/>
        <w:jc w:val="left"/>
        <w:rPr>
          <w:rFonts w:hint="eastAsia" w:ascii="仿宋" w:hAnsi="仿宋" w:eastAsia="仿宋" w:cs="仿宋"/>
          <w:sz w:val="32"/>
          <w:szCs w:val="32"/>
        </w:rPr>
      </w:pPr>
      <w:r>
        <w:rPr>
          <w:rFonts w:hint="eastAsia" w:ascii="仿宋" w:hAnsi="仿宋" w:eastAsia="仿宋" w:cs="仿宋"/>
          <w:sz w:val="32"/>
          <w:szCs w:val="32"/>
        </w:rPr>
        <w:t>（二）政府采购情况</w:t>
      </w:r>
    </w:p>
    <w:p w14:paraId="0693899F">
      <w:pPr>
        <w:ind w:firstLine="640" w:firstLineChars="200"/>
        <w:jc w:val="left"/>
        <w:rPr>
          <w:rFonts w:hint="eastAsia" w:ascii="仿宋" w:hAnsi="仿宋" w:eastAsia="仿宋" w:cs="仿宋"/>
          <w:sz w:val="32"/>
          <w:szCs w:val="32"/>
        </w:rPr>
      </w:pPr>
      <w:r>
        <w:rPr>
          <w:rFonts w:hint="eastAsia" w:ascii="仿宋" w:hAnsi="仿宋" w:eastAsia="仿宋" w:cs="仿宋"/>
          <w:sz w:val="32"/>
          <w:szCs w:val="32"/>
        </w:rPr>
        <w:t>202</w:t>
      </w:r>
      <w:r>
        <w:rPr>
          <w:rFonts w:hint="eastAsia" w:ascii="仿宋" w:hAnsi="仿宋" w:eastAsia="仿宋" w:cs="仿宋"/>
          <w:sz w:val="32"/>
          <w:szCs w:val="32"/>
          <w:lang w:val="en-US" w:eastAsia="zh-CN"/>
        </w:rPr>
        <w:t>5</w:t>
      </w:r>
      <w:r>
        <w:rPr>
          <w:rFonts w:hint="eastAsia" w:ascii="仿宋" w:hAnsi="仿宋" w:eastAsia="仿宋" w:cs="仿宋"/>
          <w:sz w:val="32"/>
          <w:szCs w:val="32"/>
        </w:rPr>
        <w:t>年政府采购预算总额</w:t>
      </w:r>
      <w:r>
        <w:rPr>
          <w:rFonts w:hint="eastAsia" w:ascii="仿宋" w:hAnsi="仿宋" w:eastAsia="仿宋" w:cs="仿宋"/>
          <w:sz w:val="32"/>
          <w:szCs w:val="32"/>
          <w:lang w:val="en-US" w:eastAsia="zh-CN"/>
        </w:rPr>
        <w:t>0</w:t>
      </w:r>
      <w:r>
        <w:rPr>
          <w:rFonts w:hint="eastAsia" w:ascii="仿宋" w:hAnsi="仿宋" w:eastAsia="仿宋" w:cs="仿宋"/>
          <w:sz w:val="32"/>
          <w:szCs w:val="32"/>
        </w:rPr>
        <w:t>万元，其中：政府采购办公设备和其他设备预算</w:t>
      </w:r>
      <w:r>
        <w:rPr>
          <w:rFonts w:hint="eastAsia" w:ascii="仿宋" w:hAnsi="仿宋" w:eastAsia="仿宋" w:cs="仿宋"/>
          <w:sz w:val="32"/>
          <w:szCs w:val="32"/>
          <w:lang w:val="en-US" w:eastAsia="zh-CN"/>
        </w:rPr>
        <w:t>0</w:t>
      </w:r>
      <w:r>
        <w:rPr>
          <w:rFonts w:hint="eastAsia" w:ascii="仿宋" w:hAnsi="仿宋" w:eastAsia="仿宋" w:cs="仿宋"/>
          <w:sz w:val="32"/>
          <w:szCs w:val="32"/>
        </w:rPr>
        <w:t>万元，政府采购工程预算</w:t>
      </w:r>
      <w:r>
        <w:rPr>
          <w:rFonts w:hint="eastAsia" w:ascii="仿宋" w:hAnsi="仿宋" w:eastAsia="仿宋" w:cs="仿宋"/>
          <w:sz w:val="32"/>
          <w:szCs w:val="32"/>
          <w:lang w:val="en-US" w:eastAsia="zh-CN"/>
        </w:rPr>
        <w:t>0</w:t>
      </w:r>
      <w:r>
        <w:rPr>
          <w:rFonts w:hint="eastAsia" w:ascii="仿宋" w:hAnsi="仿宋" w:eastAsia="仿宋" w:cs="仿宋"/>
          <w:sz w:val="32"/>
          <w:szCs w:val="32"/>
        </w:rPr>
        <w:t>万元，政府采购服务预算</w:t>
      </w:r>
      <w:r>
        <w:rPr>
          <w:rFonts w:hint="eastAsia" w:ascii="仿宋" w:hAnsi="仿宋" w:eastAsia="仿宋" w:cs="仿宋"/>
          <w:sz w:val="32"/>
          <w:szCs w:val="32"/>
          <w:lang w:val="en-US" w:eastAsia="zh-CN"/>
        </w:rPr>
        <w:t>0</w:t>
      </w:r>
      <w:r>
        <w:rPr>
          <w:rFonts w:hint="eastAsia" w:ascii="仿宋" w:hAnsi="仿宋" w:eastAsia="仿宋" w:cs="仿宋"/>
          <w:sz w:val="32"/>
          <w:szCs w:val="32"/>
        </w:rPr>
        <w:t>万元。</w:t>
      </w:r>
    </w:p>
    <w:p w14:paraId="24CF2DAC">
      <w:pPr>
        <w:jc w:val="left"/>
        <w:rPr>
          <w:rFonts w:hint="eastAsia" w:ascii="仿宋" w:hAnsi="仿宋" w:eastAsia="仿宋" w:cs="仿宋"/>
          <w:sz w:val="32"/>
          <w:szCs w:val="32"/>
        </w:rPr>
      </w:pPr>
      <w:r>
        <w:rPr>
          <w:rFonts w:hint="eastAsia" w:ascii="仿宋" w:hAnsi="仿宋" w:eastAsia="仿宋" w:cs="仿宋"/>
          <w:sz w:val="32"/>
          <w:szCs w:val="32"/>
        </w:rPr>
        <w:t xml:space="preserve">    （三）国有资产占有使用情况</w:t>
      </w:r>
    </w:p>
    <w:p w14:paraId="6AE920F1">
      <w:pPr>
        <w:pStyle w:val="8"/>
        <w:ind w:firstLine="0" w:firstLineChars="0"/>
        <w:jc w:val="left"/>
        <w:rPr>
          <w:rFonts w:hint="eastAsia" w:ascii="仿宋" w:hAnsi="仿宋" w:eastAsia="仿宋" w:cs="仿宋"/>
          <w:sz w:val="32"/>
          <w:szCs w:val="32"/>
        </w:rPr>
      </w:pPr>
      <w:r>
        <w:rPr>
          <w:rFonts w:hint="eastAsia" w:ascii="仿宋" w:hAnsi="仿宋" w:eastAsia="仿宋" w:cs="仿宋"/>
          <w:sz w:val="32"/>
          <w:szCs w:val="32"/>
        </w:rPr>
        <w:t xml:space="preserve">    截至202</w:t>
      </w:r>
      <w:r>
        <w:rPr>
          <w:rFonts w:hint="eastAsia" w:ascii="仿宋" w:hAnsi="仿宋" w:eastAsia="仿宋" w:cs="仿宋"/>
          <w:sz w:val="32"/>
          <w:szCs w:val="32"/>
          <w:lang w:val="en-US" w:eastAsia="zh-CN"/>
        </w:rPr>
        <w:t>5</w:t>
      </w:r>
      <w:r>
        <w:rPr>
          <w:rFonts w:hint="eastAsia" w:ascii="仿宋" w:hAnsi="仿宋" w:eastAsia="仿宋" w:cs="仿宋"/>
          <w:sz w:val="32"/>
          <w:szCs w:val="32"/>
        </w:rPr>
        <w:t>年1月，部门本级和所属各预算单位共有车辆</w:t>
      </w:r>
      <w:r>
        <w:rPr>
          <w:rFonts w:hint="eastAsia" w:ascii="仿宋" w:hAnsi="仿宋" w:eastAsia="仿宋" w:cs="仿宋"/>
          <w:sz w:val="32"/>
          <w:szCs w:val="32"/>
          <w:lang w:val="en-US" w:eastAsia="zh-CN"/>
        </w:rPr>
        <w:t>0</w:t>
      </w:r>
      <w:r>
        <w:rPr>
          <w:rFonts w:hint="eastAsia" w:ascii="仿宋" w:hAnsi="仿宋" w:eastAsia="仿宋" w:cs="仿宋"/>
          <w:sz w:val="32"/>
          <w:szCs w:val="32"/>
        </w:rPr>
        <w:t xml:space="preserve"> 辆，其中，领导干部用车 </w:t>
      </w:r>
      <w:r>
        <w:rPr>
          <w:rFonts w:hint="eastAsia" w:ascii="仿宋" w:hAnsi="仿宋" w:eastAsia="仿宋" w:cs="仿宋"/>
          <w:sz w:val="32"/>
          <w:szCs w:val="32"/>
          <w:lang w:val="en-US" w:eastAsia="zh-CN"/>
        </w:rPr>
        <w:t>0</w:t>
      </w:r>
      <w:r>
        <w:rPr>
          <w:rFonts w:hint="eastAsia" w:ascii="仿宋" w:hAnsi="仿宋" w:eastAsia="仿宋" w:cs="仿宋"/>
          <w:sz w:val="32"/>
          <w:szCs w:val="32"/>
        </w:rPr>
        <w:t>辆、一般公务用车</w:t>
      </w:r>
      <w:r>
        <w:rPr>
          <w:rFonts w:hint="eastAsia" w:ascii="仿宋" w:hAnsi="仿宋" w:eastAsia="仿宋" w:cs="仿宋"/>
          <w:sz w:val="32"/>
          <w:szCs w:val="32"/>
          <w:lang w:val="en-US" w:eastAsia="zh-CN"/>
        </w:rPr>
        <w:t>1</w:t>
      </w:r>
      <w:r>
        <w:rPr>
          <w:rFonts w:hint="eastAsia" w:ascii="仿宋" w:hAnsi="仿宋" w:eastAsia="仿宋" w:cs="仿宋"/>
          <w:sz w:val="32"/>
          <w:szCs w:val="32"/>
        </w:rPr>
        <w:t>辆,一般执法执勤用车</w:t>
      </w:r>
      <w:r>
        <w:rPr>
          <w:rFonts w:hint="eastAsia" w:ascii="仿宋" w:hAnsi="仿宋" w:eastAsia="仿宋" w:cs="仿宋"/>
          <w:sz w:val="32"/>
          <w:szCs w:val="32"/>
          <w:lang w:val="en-US" w:eastAsia="zh-CN"/>
        </w:rPr>
        <w:t>0</w:t>
      </w:r>
      <w:r>
        <w:rPr>
          <w:rFonts w:hint="eastAsia" w:ascii="仿宋" w:hAnsi="仿宋" w:eastAsia="仿宋" w:cs="仿宋"/>
          <w:sz w:val="32"/>
          <w:szCs w:val="32"/>
        </w:rPr>
        <w:t>辆、特种专业技术用车</w:t>
      </w:r>
      <w:r>
        <w:rPr>
          <w:rFonts w:hint="eastAsia" w:ascii="仿宋" w:hAnsi="仿宋" w:eastAsia="仿宋" w:cs="仿宋"/>
          <w:sz w:val="32"/>
          <w:szCs w:val="32"/>
          <w:lang w:val="en-US" w:eastAsia="zh-CN"/>
        </w:rPr>
        <w:t>0</w:t>
      </w:r>
      <w:r>
        <w:rPr>
          <w:rFonts w:hint="eastAsia" w:ascii="仿宋" w:hAnsi="仿宋" w:eastAsia="仿宋" w:cs="仿宋"/>
          <w:sz w:val="32"/>
          <w:szCs w:val="32"/>
        </w:rPr>
        <w:t>辆、其他用车</w:t>
      </w:r>
      <w:r>
        <w:rPr>
          <w:rFonts w:hint="eastAsia" w:ascii="仿宋" w:hAnsi="仿宋" w:eastAsia="仿宋" w:cs="仿宋"/>
          <w:sz w:val="32"/>
          <w:szCs w:val="32"/>
          <w:lang w:val="en-US" w:eastAsia="zh-CN"/>
        </w:rPr>
        <w:t>0</w:t>
      </w:r>
      <w:r>
        <w:rPr>
          <w:rFonts w:hint="eastAsia" w:ascii="仿宋" w:hAnsi="仿宋" w:eastAsia="仿宋" w:cs="仿宋"/>
          <w:sz w:val="32"/>
          <w:szCs w:val="32"/>
        </w:rPr>
        <w:t>辆，价值200万元以上大型设备</w:t>
      </w:r>
      <w:r>
        <w:rPr>
          <w:rFonts w:hint="eastAsia" w:ascii="仿宋" w:hAnsi="仿宋" w:eastAsia="仿宋" w:cs="仿宋"/>
          <w:sz w:val="32"/>
          <w:szCs w:val="32"/>
          <w:lang w:val="en-US" w:eastAsia="zh-CN"/>
        </w:rPr>
        <w:t>0</w:t>
      </w:r>
      <w:r>
        <w:rPr>
          <w:rFonts w:hint="eastAsia" w:ascii="仿宋" w:hAnsi="仿宋" w:eastAsia="仿宋" w:cs="仿宋"/>
          <w:sz w:val="32"/>
          <w:szCs w:val="32"/>
        </w:rPr>
        <w:t>台（套）。</w:t>
      </w:r>
    </w:p>
    <w:p w14:paraId="297F9913">
      <w:pPr>
        <w:pStyle w:val="8"/>
        <w:ind w:firstLine="640"/>
        <w:jc w:val="left"/>
        <w:rPr>
          <w:rFonts w:hint="eastAsia" w:ascii="仿宋" w:hAnsi="仿宋" w:eastAsia="仿宋" w:cs="仿宋"/>
          <w:sz w:val="32"/>
          <w:szCs w:val="32"/>
        </w:rPr>
      </w:pPr>
      <w:r>
        <w:rPr>
          <w:rFonts w:hint="eastAsia" w:ascii="仿宋" w:hAnsi="仿宋" w:eastAsia="仿宋" w:cs="仿宋"/>
          <w:sz w:val="32"/>
          <w:szCs w:val="32"/>
        </w:rPr>
        <w:t>202</w:t>
      </w:r>
      <w:r>
        <w:rPr>
          <w:rFonts w:hint="eastAsia" w:ascii="仿宋" w:hAnsi="仿宋" w:eastAsia="仿宋" w:cs="仿宋"/>
          <w:sz w:val="32"/>
          <w:szCs w:val="32"/>
          <w:lang w:val="en-US" w:eastAsia="zh-CN"/>
        </w:rPr>
        <w:t>5</w:t>
      </w:r>
      <w:r>
        <w:rPr>
          <w:rFonts w:hint="eastAsia" w:ascii="仿宋" w:hAnsi="仿宋" w:eastAsia="仿宋" w:cs="仿宋"/>
          <w:sz w:val="32"/>
          <w:szCs w:val="32"/>
        </w:rPr>
        <w:t xml:space="preserve">年部门预算安排购置车辆及价值200万元以上大型设备 </w:t>
      </w:r>
      <w:r>
        <w:rPr>
          <w:rFonts w:hint="eastAsia" w:ascii="仿宋" w:hAnsi="仿宋" w:eastAsia="仿宋" w:cs="仿宋"/>
          <w:sz w:val="32"/>
          <w:szCs w:val="32"/>
          <w:lang w:val="en-US" w:eastAsia="zh-CN"/>
        </w:rPr>
        <w:t>0</w:t>
      </w:r>
      <w:r>
        <w:rPr>
          <w:rFonts w:hint="eastAsia" w:ascii="仿宋" w:hAnsi="仿宋" w:eastAsia="仿宋" w:cs="仿宋"/>
          <w:sz w:val="32"/>
          <w:szCs w:val="32"/>
        </w:rPr>
        <w:t>万元，其中</w:t>
      </w:r>
      <w:r>
        <w:rPr>
          <w:rFonts w:hint="eastAsia" w:ascii="仿宋" w:hAnsi="仿宋" w:eastAsia="仿宋" w:cs="仿宋"/>
          <w:sz w:val="32"/>
          <w:szCs w:val="32"/>
          <w:lang w:eastAsia="zh-CN"/>
        </w:rPr>
        <w:t>无</w:t>
      </w:r>
      <w:r>
        <w:rPr>
          <w:rFonts w:hint="eastAsia" w:ascii="仿宋" w:hAnsi="仿宋" w:eastAsia="仿宋" w:cs="仿宋"/>
          <w:sz w:val="32"/>
          <w:szCs w:val="32"/>
        </w:rPr>
        <w:t>。</w:t>
      </w:r>
    </w:p>
    <w:p w14:paraId="12B05F23">
      <w:pPr>
        <w:numPr>
          <w:ilvl w:val="0"/>
          <w:numId w:val="4"/>
        </w:numPr>
        <w:ind w:firstLine="640"/>
        <w:jc w:val="left"/>
        <w:rPr>
          <w:rFonts w:hint="eastAsia" w:ascii="仿宋" w:hAnsi="仿宋" w:eastAsia="仿宋" w:cs="仿宋"/>
          <w:sz w:val="32"/>
          <w:szCs w:val="32"/>
        </w:rPr>
      </w:pPr>
      <w:r>
        <w:rPr>
          <w:rFonts w:hint="eastAsia" w:ascii="仿宋" w:hAnsi="仿宋" w:eastAsia="仿宋" w:cs="仿宋"/>
          <w:sz w:val="32"/>
          <w:szCs w:val="32"/>
        </w:rPr>
        <w:t>预算项目绩效目标管理情况</w:t>
      </w:r>
    </w:p>
    <w:p w14:paraId="6FA0A3B4">
      <w:pPr>
        <w:jc w:val="left"/>
        <w:rPr>
          <w:rFonts w:hint="eastAsia" w:ascii="仿宋" w:hAnsi="仿宋" w:eastAsia="仿宋" w:cs="仿宋"/>
          <w:sz w:val="32"/>
          <w:szCs w:val="32"/>
        </w:rPr>
      </w:pPr>
      <w:r>
        <w:rPr>
          <w:rFonts w:hint="eastAsia" w:ascii="仿宋" w:hAnsi="仿宋" w:eastAsia="仿宋" w:cs="仿宋"/>
          <w:sz w:val="32"/>
          <w:szCs w:val="32"/>
        </w:rPr>
        <w:t xml:space="preserve">    202</w:t>
      </w:r>
      <w:r>
        <w:rPr>
          <w:rFonts w:hint="eastAsia" w:ascii="仿宋" w:hAnsi="仿宋" w:eastAsia="仿宋" w:cs="仿宋"/>
          <w:sz w:val="32"/>
          <w:szCs w:val="32"/>
          <w:lang w:val="en-US" w:eastAsia="zh-CN"/>
        </w:rPr>
        <w:t>5</w:t>
      </w:r>
      <w:r>
        <w:rPr>
          <w:rFonts w:hint="eastAsia" w:ascii="仿宋" w:hAnsi="仿宋" w:eastAsia="仿宋" w:cs="仿宋"/>
          <w:sz w:val="32"/>
          <w:szCs w:val="32"/>
        </w:rPr>
        <w:t>年</w:t>
      </w:r>
      <w:r>
        <w:rPr>
          <w:rFonts w:hint="eastAsia" w:ascii="仿宋" w:hAnsi="仿宋" w:eastAsia="仿宋" w:cs="仿宋"/>
          <w:sz w:val="32"/>
          <w:szCs w:val="32"/>
          <w:lang w:eastAsia="zh-CN"/>
        </w:rPr>
        <w:t>无预算</w:t>
      </w:r>
      <w:r>
        <w:rPr>
          <w:rFonts w:hint="eastAsia" w:ascii="仿宋" w:hAnsi="仿宋" w:eastAsia="仿宋" w:cs="仿宋"/>
          <w:sz w:val="32"/>
          <w:szCs w:val="32"/>
        </w:rPr>
        <w:t>项目。</w:t>
      </w:r>
    </w:p>
    <w:p w14:paraId="214E6E7E">
      <w:pPr>
        <w:jc w:val="center"/>
        <w:rPr>
          <w:rFonts w:hint="eastAsia" w:ascii="仿宋" w:hAnsi="仿宋" w:eastAsia="仿宋" w:cs="仿宋"/>
          <w:sz w:val="32"/>
          <w:szCs w:val="32"/>
        </w:rPr>
      </w:pPr>
    </w:p>
    <w:p w14:paraId="16C830D4">
      <w:pPr>
        <w:jc w:val="center"/>
        <w:rPr>
          <w:rFonts w:hint="eastAsia" w:ascii="仿宋" w:hAnsi="仿宋" w:eastAsia="仿宋" w:cs="仿宋"/>
          <w:sz w:val="32"/>
          <w:szCs w:val="32"/>
        </w:rPr>
      </w:pPr>
      <w:r>
        <w:rPr>
          <w:rFonts w:hint="eastAsia" w:ascii="仿宋" w:hAnsi="仿宋" w:eastAsia="仿宋" w:cs="仿宋"/>
          <w:sz w:val="32"/>
          <w:szCs w:val="32"/>
        </w:rPr>
        <w:t>第三部分  名词解释</w:t>
      </w:r>
    </w:p>
    <w:p w14:paraId="4174A4F6">
      <w:pPr>
        <w:ind w:firstLine="640" w:firstLineChars="200"/>
        <w:rPr>
          <w:rFonts w:hint="eastAsia" w:ascii="仿宋" w:hAnsi="仿宋" w:eastAsia="仿宋" w:cs="仿宋"/>
          <w:sz w:val="32"/>
          <w:szCs w:val="32"/>
        </w:rPr>
      </w:pPr>
      <w:r>
        <w:rPr>
          <w:rFonts w:hint="eastAsia" w:ascii="仿宋" w:hAnsi="仿宋" w:eastAsia="仿宋" w:cs="仿宋"/>
          <w:sz w:val="32"/>
          <w:szCs w:val="32"/>
        </w:rPr>
        <w:t>一、一般公共预算拨款收入：指本级财政通过当年一般公共预算拨付的资金。</w:t>
      </w:r>
    </w:p>
    <w:p w14:paraId="745E4A50">
      <w:pPr>
        <w:ind w:firstLine="640" w:firstLineChars="200"/>
        <w:rPr>
          <w:rFonts w:hint="eastAsia" w:ascii="仿宋" w:hAnsi="仿宋" w:eastAsia="仿宋" w:cs="仿宋"/>
          <w:sz w:val="32"/>
          <w:szCs w:val="32"/>
        </w:rPr>
      </w:pPr>
      <w:r>
        <w:rPr>
          <w:rFonts w:hint="eastAsia" w:ascii="仿宋" w:hAnsi="仿宋" w:eastAsia="仿宋" w:cs="仿宋"/>
          <w:sz w:val="32"/>
          <w:szCs w:val="32"/>
        </w:rPr>
        <w:t>二、政府性基金预算拨款收入：指本级财政通过当年政府性基金预算拨付的资金。</w:t>
      </w:r>
    </w:p>
    <w:p w14:paraId="69ED68B3">
      <w:pPr>
        <w:ind w:firstLine="640" w:firstLineChars="200"/>
        <w:rPr>
          <w:rFonts w:hint="eastAsia" w:ascii="仿宋" w:hAnsi="仿宋" w:eastAsia="仿宋" w:cs="仿宋"/>
          <w:sz w:val="32"/>
          <w:szCs w:val="32"/>
        </w:rPr>
      </w:pPr>
      <w:r>
        <w:rPr>
          <w:rFonts w:hint="eastAsia" w:ascii="仿宋" w:hAnsi="仿宋" w:eastAsia="仿宋" w:cs="仿宋"/>
          <w:sz w:val="32"/>
          <w:szCs w:val="32"/>
        </w:rPr>
        <w:t>三、国有资本经营预算拨款收入：指本级财政通过当年国有资本经营预算拨付的资金。</w:t>
      </w:r>
    </w:p>
    <w:p w14:paraId="7CE432DA">
      <w:pPr>
        <w:ind w:firstLine="640" w:firstLineChars="200"/>
        <w:rPr>
          <w:rFonts w:hint="eastAsia" w:ascii="仿宋" w:hAnsi="仿宋" w:eastAsia="仿宋" w:cs="仿宋"/>
          <w:sz w:val="32"/>
          <w:szCs w:val="32"/>
        </w:rPr>
      </w:pPr>
      <w:r>
        <w:rPr>
          <w:rFonts w:hint="eastAsia" w:ascii="仿宋" w:hAnsi="仿宋" w:eastAsia="仿宋" w:cs="仿宋"/>
          <w:sz w:val="32"/>
          <w:szCs w:val="32"/>
        </w:rPr>
        <w:t>四、其他收入：指除上述收入以外的各项收入。包括银行存款利息收入。</w:t>
      </w:r>
    </w:p>
    <w:p w14:paraId="150E6B8D">
      <w:pPr>
        <w:ind w:firstLine="640" w:firstLineChars="200"/>
        <w:rPr>
          <w:rFonts w:hint="eastAsia" w:ascii="仿宋" w:hAnsi="仿宋" w:eastAsia="仿宋" w:cs="仿宋"/>
          <w:sz w:val="32"/>
          <w:szCs w:val="32"/>
        </w:rPr>
      </w:pPr>
      <w:r>
        <w:rPr>
          <w:rFonts w:hint="eastAsia" w:ascii="仿宋" w:hAnsi="仿宋" w:eastAsia="仿宋" w:cs="仿宋"/>
          <w:sz w:val="32"/>
          <w:szCs w:val="32"/>
        </w:rPr>
        <w:t>五、基本支出：指为保障机构正常运转、完成日常工作任务而发生的人员支出和公用支出等各项支出。</w:t>
      </w:r>
    </w:p>
    <w:p w14:paraId="4B6AE120">
      <w:pPr>
        <w:ind w:firstLine="640" w:firstLineChars="200"/>
        <w:rPr>
          <w:rFonts w:hint="eastAsia" w:ascii="仿宋" w:hAnsi="仿宋" w:eastAsia="仿宋" w:cs="仿宋"/>
          <w:sz w:val="32"/>
          <w:szCs w:val="32"/>
        </w:rPr>
      </w:pPr>
      <w:r>
        <w:rPr>
          <w:rFonts w:hint="eastAsia" w:ascii="仿宋" w:hAnsi="仿宋" w:eastAsia="仿宋" w:cs="仿宋"/>
          <w:sz w:val="32"/>
          <w:szCs w:val="32"/>
        </w:rPr>
        <w:t>六、项目支出：指在基本支出之外为完成特定行政工作任务和事业发展目标所发生的各项支出。</w:t>
      </w:r>
    </w:p>
    <w:p w14:paraId="51D91532">
      <w:pPr>
        <w:ind w:firstLine="640" w:firstLineChars="200"/>
        <w:rPr>
          <w:rFonts w:hint="eastAsia" w:ascii="仿宋" w:hAnsi="仿宋" w:eastAsia="仿宋" w:cs="仿宋"/>
          <w:sz w:val="32"/>
          <w:szCs w:val="32"/>
        </w:rPr>
      </w:pPr>
      <w:r>
        <w:rPr>
          <w:rFonts w:hint="eastAsia" w:ascii="仿宋" w:hAnsi="仿宋" w:eastAsia="仿宋" w:cs="仿宋"/>
          <w:sz w:val="32"/>
          <w:szCs w:val="32"/>
        </w:rPr>
        <w:t>七、年初结转和结余：指以前年度尚未完成、结转到本年仍按原规定用途继续使用的资金，或项目已完成等产生的结余资金。</w:t>
      </w:r>
    </w:p>
    <w:p w14:paraId="6DE94D27">
      <w:pPr>
        <w:ind w:firstLine="640" w:firstLineChars="200"/>
        <w:rPr>
          <w:rFonts w:hint="eastAsia" w:ascii="仿宋" w:hAnsi="仿宋" w:eastAsia="仿宋" w:cs="仿宋"/>
          <w:sz w:val="32"/>
          <w:szCs w:val="32"/>
        </w:rPr>
      </w:pPr>
      <w:r>
        <w:rPr>
          <w:rFonts w:hint="eastAsia" w:ascii="仿宋" w:hAnsi="仿宋" w:eastAsia="仿宋" w:cs="仿宋"/>
          <w:sz w:val="32"/>
          <w:szCs w:val="32"/>
        </w:rPr>
        <w:t>八、年末结转和结余：指事业单位按有关规定结转到下年或以后年度继续使用的资金，或项目已完成等产生的结余资金。</w:t>
      </w:r>
    </w:p>
    <w:p w14:paraId="406D4C2B">
      <w:pPr>
        <w:ind w:firstLine="640" w:firstLineChars="200"/>
        <w:rPr>
          <w:rFonts w:hint="eastAsia" w:ascii="仿宋" w:hAnsi="仿宋" w:eastAsia="仿宋" w:cs="仿宋"/>
          <w:sz w:val="32"/>
          <w:szCs w:val="32"/>
        </w:rPr>
      </w:pPr>
      <w:r>
        <w:rPr>
          <w:rFonts w:hint="eastAsia" w:ascii="仿宋" w:hAnsi="仿宋" w:eastAsia="仿宋" w:cs="仿宋"/>
          <w:sz w:val="32"/>
          <w:szCs w:val="32"/>
        </w:rPr>
        <w:t>九、“三公”经费财政拨款支出：指通过财政拨款资金安排的因公出国（境）费、公务用车购置及运行费和公务接待费支出。其中，因公出国（境）费指单位工作人员公务出国（境）的往返机票费、国际旅费、国外城市间交通费、住宿费、伙食费、培训费、公杂费等支出；公务用车购置及运行费指单位购置公务用车支出及公务用车使用过程中所发生的租用费、燃料费、维修费、过桥过路费、保险费、安全奖励费等支出；公务接待费指单位按规定开支的各类公务接待（含外宾接待）支出。</w:t>
      </w:r>
    </w:p>
    <w:p w14:paraId="1D5F906F">
      <w:pPr>
        <w:ind w:firstLine="640" w:firstLineChars="200"/>
        <w:rPr>
          <w:rFonts w:hint="eastAsia" w:ascii="仿宋" w:hAnsi="仿宋" w:eastAsia="仿宋" w:cs="仿宋"/>
          <w:sz w:val="32"/>
          <w:szCs w:val="32"/>
        </w:rPr>
      </w:pPr>
      <w:r>
        <w:rPr>
          <w:rFonts w:hint="eastAsia" w:ascii="仿宋" w:hAnsi="仿宋" w:eastAsia="仿宋" w:cs="仿宋"/>
          <w:sz w:val="32"/>
          <w:szCs w:val="32"/>
        </w:rPr>
        <w:t>十、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14:paraId="3BD9039C">
      <w:pPr>
        <w:ind w:firstLine="640" w:firstLineChars="200"/>
        <w:rPr>
          <w:rFonts w:hint="eastAsia" w:ascii="仿宋" w:hAnsi="仿宋" w:eastAsia="仿宋" w:cs="仿宋"/>
          <w:sz w:val="32"/>
          <w:szCs w:val="32"/>
        </w:rPr>
      </w:pPr>
      <w:r>
        <w:rPr>
          <w:rFonts w:hint="eastAsia" w:ascii="仿宋" w:hAnsi="仿宋" w:eastAsia="仿宋" w:cs="仿宋"/>
          <w:sz w:val="32"/>
          <w:szCs w:val="32"/>
        </w:rPr>
        <w:t>十一、住房公积金支出：指行政事业单位按人力资源和社会保障部、财政部规定的基本工资和津贴补贴以及规定比例为职工缴纳的住房公积金支出。</w:t>
      </w:r>
    </w:p>
    <w:p w14:paraId="4729B271">
      <w:pPr>
        <w:ind w:firstLine="640" w:firstLineChars="200"/>
        <w:jc w:val="left"/>
        <w:rPr>
          <w:rFonts w:hint="eastAsia" w:ascii="仿宋" w:hAnsi="仿宋" w:eastAsia="仿宋" w:cs="仿宋"/>
          <w:sz w:val="32"/>
          <w:szCs w:val="32"/>
        </w:rPr>
      </w:pPr>
      <w:r>
        <w:rPr>
          <w:rFonts w:hint="eastAsia" w:ascii="仿宋" w:hAnsi="仿宋" w:eastAsia="仿宋" w:cs="仿宋"/>
          <w:sz w:val="32"/>
          <w:szCs w:val="32"/>
        </w:rPr>
        <w:t>十二、项目支出绩效目标：</w:t>
      </w:r>
      <w:r>
        <w:rPr>
          <w:rFonts w:hint="eastAsia" w:ascii="仿宋" w:hAnsi="仿宋" w:eastAsia="仿宋" w:cs="仿宋"/>
          <w:kern w:val="0"/>
          <w:sz w:val="32"/>
          <w:szCs w:val="32"/>
        </w:rPr>
        <w:t>是以项目支出为对象，以项目实施所带来的产出和结果为主要内容，为促进预算单位完成特定工作任务或事业发展所制定的目标。</w:t>
      </w:r>
    </w:p>
    <w:p w14:paraId="55A34968">
      <w:pPr>
        <w:jc w:val="center"/>
        <w:rPr>
          <w:rFonts w:hint="eastAsia" w:ascii="仿宋" w:hAnsi="仿宋" w:eastAsia="仿宋" w:cs="仿宋"/>
          <w:sz w:val="32"/>
          <w:szCs w:val="32"/>
        </w:rPr>
      </w:pPr>
      <w:r>
        <w:rPr>
          <w:rFonts w:hint="eastAsia" w:ascii="仿宋" w:hAnsi="仿宋" w:eastAsia="仿宋" w:cs="仿宋"/>
          <w:sz w:val="32"/>
          <w:szCs w:val="32"/>
        </w:rPr>
        <w:t>第四部分  预算表格</w:t>
      </w:r>
    </w:p>
    <w:p w14:paraId="038E19BF">
      <w:pPr>
        <w:ind w:firstLine="640" w:firstLineChars="200"/>
        <w:jc w:val="left"/>
        <w:rPr>
          <w:rFonts w:hint="eastAsia" w:ascii="仿宋" w:hAnsi="仿宋" w:eastAsia="仿宋" w:cs="仿宋"/>
          <w:sz w:val="32"/>
          <w:szCs w:val="32"/>
          <w:lang w:eastAsia="zh-CN"/>
        </w:rPr>
      </w:pPr>
      <w:r>
        <w:rPr>
          <w:rFonts w:hint="eastAsia" w:ascii="仿宋" w:hAnsi="仿宋" w:eastAsia="仿宋" w:cs="仿宋"/>
          <w:sz w:val="32"/>
          <w:szCs w:val="32"/>
        </w:rPr>
        <w:t>202</w:t>
      </w:r>
      <w:r>
        <w:rPr>
          <w:rFonts w:hint="eastAsia" w:ascii="仿宋" w:hAnsi="仿宋" w:eastAsia="仿宋" w:cs="仿宋"/>
          <w:sz w:val="32"/>
          <w:szCs w:val="32"/>
          <w:lang w:val="en-US" w:eastAsia="zh-CN"/>
        </w:rPr>
        <w:t>5</w:t>
      </w:r>
      <w:r>
        <w:rPr>
          <w:rFonts w:hint="eastAsia" w:ascii="仿宋" w:hAnsi="仿宋" w:eastAsia="仿宋" w:cs="仿宋"/>
          <w:sz w:val="32"/>
          <w:szCs w:val="32"/>
        </w:rPr>
        <w:t>年部门预算表套表（预算一体化系统报表查询模块中提取相应数据）</w:t>
      </w:r>
      <w:r>
        <w:rPr>
          <w:rFonts w:hint="eastAsia" w:ascii="仿宋" w:hAnsi="仿宋" w:eastAsia="仿宋" w:cs="仿宋"/>
          <w:sz w:val="32"/>
          <w:szCs w:val="32"/>
          <w:lang w:eastAsia="zh-CN"/>
        </w:rPr>
        <w:t>。</w:t>
      </w:r>
    </w:p>
    <w:p w14:paraId="1ED695CE">
      <w:pPr>
        <w:ind w:firstLine="640" w:firstLineChars="200"/>
        <w:jc w:val="left"/>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 </w:t>
      </w:r>
    </w:p>
    <w:p w14:paraId="74FFDD1C">
      <w:pPr>
        <w:rPr>
          <w:rFonts w:hint="eastAsia" w:ascii="仿宋" w:hAnsi="仿宋" w:eastAsia="仿宋" w:cs="仿宋"/>
          <w:sz w:val="32"/>
          <w:szCs w:val="32"/>
        </w:rPr>
      </w:pPr>
    </w:p>
    <w:p w14:paraId="746B5EAA">
      <w:pPr>
        <w:rPr>
          <w:rFonts w:hint="eastAsia" w:ascii="仿宋" w:hAnsi="仿宋" w:eastAsia="仿宋" w:cs="仿宋"/>
          <w:b/>
          <w:sz w:val="32"/>
          <w:szCs w:val="32"/>
          <w:lang w:val="en-US" w:eastAsia="zh-CN"/>
        </w:rPr>
      </w:pPr>
      <w:r>
        <w:rPr>
          <w:rFonts w:hint="eastAsia" w:ascii="仿宋" w:hAnsi="仿宋" w:eastAsia="仿宋" w:cs="仿宋"/>
          <w:b/>
          <w:sz w:val="32"/>
          <w:szCs w:val="32"/>
          <w:lang w:val="en-US" w:eastAsia="zh-CN"/>
        </w:rPr>
        <w:t xml:space="preserve"> </w:t>
      </w:r>
    </w:p>
    <w:sectPr>
      <w:pgSz w:w="11906" w:h="16838"/>
      <w:pgMar w:top="1440" w:right="1701" w:bottom="1440" w:left="170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E8C56D3"/>
    <w:multiLevelType w:val="singleLevel"/>
    <w:tmpl w:val="1E8C56D3"/>
    <w:lvl w:ilvl="0" w:tentative="0">
      <w:start w:val="10"/>
      <w:numFmt w:val="chineseCounting"/>
      <w:suff w:val="nothing"/>
      <w:lvlText w:val="%1、"/>
      <w:lvlJc w:val="left"/>
      <w:pPr>
        <w:ind w:left="640" w:firstLine="0"/>
      </w:pPr>
      <w:rPr>
        <w:rFonts w:hint="eastAsia"/>
      </w:rPr>
    </w:lvl>
  </w:abstractNum>
  <w:abstractNum w:abstractNumId="1">
    <w:nsid w:val="2480E559"/>
    <w:multiLevelType w:val="singleLevel"/>
    <w:tmpl w:val="2480E559"/>
    <w:lvl w:ilvl="0" w:tentative="0">
      <w:start w:val="4"/>
      <w:numFmt w:val="chineseCounting"/>
      <w:suff w:val="nothing"/>
      <w:lvlText w:val="（%1）"/>
      <w:lvlJc w:val="left"/>
      <w:rPr>
        <w:rFonts w:hint="eastAsia"/>
      </w:rPr>
    </w:lvl>
  </w:abstractNum>
  <w:abstractNum w:abstractNumId="2">
    <w:nsid w:val="77206646"/>
    <w:multiLevelType w:val="multilevel"/>
    <w:tmpl w:val="77206646"/>
    <w:lvl w:ilvl="0" w:tentative="0">
      <w:start w:val="1"/>
      <w:numFmt w:val="japaneseCounting"/>
      <w:lvlText w:val="%1、"/>
      <w:lvlJc w:val="left"/>
      <w:pPr>
        <w:ind w:left="1245" w:hanging="420"/>
      </w:pPr>
      <w:rPr>
        <w:rFonts w:hint="default"/>
      </w:rPr>
    </w:lvl>
    <w:lvl w:ilvl="1" w:tentative="0">
      <w:start w:val="1"/>
      <w:numFmt w:val="lowerLetter"/>
      <w:lvlText w:val="%2)"/>
      <w:lvlJc w:val="left"/>
      <w:pPr>
        <w:ind w:left="1665" w:hanging="420"/>
      </w:pPr>
    </w:lvl>
    <w:lvl w:ilvl="2" w:tentative="0">
      <w:start w:val="1"/>
      <w:numFmt w:val="lowerRoman"/>
      <w:lvlText w:val="%3."/>
      <w:lvlJc w:val="right"/>
      <w:pPr>
        <w:ind w:left="2085" w:hanging="420"/>
      </w:pPr>
    </w:lvl>
    <w:lvl w:ilvl="3" w:tentative="0">
      <w:start w:val="1"/>
      <w:numFmt w:val="decimal"/>
      <w:lvlText w:val="%4."/>
      <w:lvlJc w:val="left"/>
      <w:pPr>
        <w:ind w:left="2505" w:hanging="420"/>
      </w:pPr>
    </w:lvl>
    <w:lvl w:ilvl="4" w:tentative="0">
      <w:start w:val="1"/>
      <w:numFmt w:val="lowerLetter"/>
      <w:lvlText w:val="%5)"/>
      <w:lvlJc w:val="left"/>
      <w:pPr>
        <w:ind w:left="2925" w:hanging="420"/>
      </w:pPr>
    </w:lvl>
    <w:lvl w:ilvl="5" w:tentative="0">
      <w:start w:val="1"/>
      <w:numFmt w:val="lowerRoman"/>
      <w:lvlText w:val="%6."/>
      <w:lvlJc w:val="right"/>
      <w:pPr>
        <w:ind w:left="3345" w:hanging="420"/>
      </w:pPr>
    </w:lvl>
    <w:lvl w:ilvl="6" w:tentative="0">
      <w:start w:val="1"/>
      <w:numFmt w:val="decimal"/>
      <w:lvlText w:val="%7."/>
      <w:lvlJc w:val="left"/>
      <w:pPr>
        <w:ind w:left="3765" w:hanging="420"/>
      </w:pPr>
    </w:lvl>
    <w:lvl w:ilvl="7" w:tentative="0">
      <w:start w:val="1"/>
      <w:numFmt w:val="lowerLetter"/>
      <w:lvlText w:val="%8)"/>
      <w:lvlJc w:val="left"/>
      <w:pPr>
        <w:ind w:left="4185" w:hanging="420"/>
      </w:pPr>
    </w:lvl>
    <w:lvl w:ilvl="8" w:tentative="0">
      <w:start w:val="1"/>
      <w:numFmt w:val="lowerRoman"/>
      <w:lvlText w:val="%9."/>
      <w:lvlJc w:val="right"/>
      <w:pPr>
        <w:ind w:left="4605" w:hanging="420"/>
      </w:pPr>
    </w:lvl>
  </w:abstractNum>
  <w:abstractNum w:abstractNumId="3">
    <w:nsid w:val="79E50641"/>
    <w:multiLevelType w:val="multilevel"/>
    <w:tmpl w:val="79E50641"/>
    <w:lvl w:ilvl="0" w:tentative="0">
      <w:start w:val="1"/>
      <w:numFmt w:val="japaneseCounting"/>
      <w:lvlText w:val="%1、"/>
      <w:lvlJc w:val="left"/>
      <w:pPr>
        <w:ind w:left="987" w:hanging="420"/>
      </w:pPr>
      <w:rPr>
        <w:rFonts w:hint="default"/>
      </w:r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k4ZTRlMjA0ZDliMDM5MDYxNGViNmVhNzMxOWUyZTgifQ=="/>
  </w:docVars>
  <w:rsids>
    <w:rsidRoot w:val="00A12A00"/>
    <w:rsid w:val="00005AFD"/>
    <w:rsid w:val="00010A01"/>
    <w:rsid w:val="00021D06"/>
    <w:rsid w:val="0005667C"/>
    <w:rsid w:val="00065C15"/>
    <w:rsid w:val="00071665"/>
    <w:rsid w:val="00072FC1"/>
    <w:rsid w:val="000F2EE4"/>
    <w:rsid w:val="00124BCE"/>
    <w:rsid w:val="00170416"/>
    <w:rsid w:val="00197A4E"/>
    <w:rsid w:val="001A4D62"/>
    <w:rsid w:val="001E24AD"/>
    <w:rsid w:val="001F239D"/>
    <w:rsid w:val="00242E9B"/>
    <w:rsid w:val="00251CE0"/>
    <w:rsid w:val="00251F84"/>
    <w:rsid w:val="002B3E63"/>
    <w:rsid w:val="002E0B3B"/>
    <w:rsid w:val="002F1115"/>
    <w:rsid w:val="002F3222"/>
    <w:rsid w:val="00357E92"/>
    <w:rsid w:val="00380C14"/>
    <w:rsid w:val="003B5F35"/>
    <w:rsid w:val="004176EB"/>
    <w:rsid w:val="004763A7"/>
    <w:rsid w:val="00482664"/>
    <w:rsid w:val="004C1015"/>
    <w:rsid w:val="00567D16"/>
    <w:rsid w:val="00572D27"/>
    <w:rsid w:val="00576DB1"/>
    <w:rsid w:val="0059597A"/>
    <w:rsid w:val="005C384D"/>
    <w:rsid w:val="005F0428"/>
    <w:rsid w:val="00622E82"/>
    <w:rsid w:val="006954BF"/>
    <w:rsid w:val="00722D32"/>
    <w:rsid w:val="00740031"/>
    <w:rsid w:val="00745992"/>
    <w:rsid w:val="00746DAF"/>
    <w:rsid w:val="007663EF"/>
    <w:rsid w:val="00770198"/>
    <w:rsid w:val="007B276D"/>
    <w:rsid w:val="007D3846"/>
    <w:rsid w:val="00806CC6"/>
    <w:rsid w:val="00815C4B"/>
    <w:rsid w:val="0089282A"/>
    <w:rsid w:val="008B501D"/>
    <w:rsid w:val="00942596"/>
    <w:rsid w:val="00971A2E"/>
    <w:rsid w:val="009A3FBB"/>
    <w:rsid w:val="009C3948"/>
    <w:rsid w:val="009E4C36"/>
    <w:rsid w:val="00A12A00"/>
    <w:rsid w:val="00A26DC8"/>
    <w:rsid w:val="00A31D89"/>
    <w:rsid w:val="00A35B84"/>
    <w:rsid w:val="00A3789D"/>
    <w:rsid w:val="00A64FF7"/>
    <w:rsid w:val="00A73987"/>
    <w:rsid w:val="00A752E3"/>
    <w:rsid w:val="00AE2415"/>
    <w:rsid w:val="00AE2F02"/>
    <w:rsid w:val="00AF32ED"/>
    <w:rsid w:val="00B03AD0"/>
    <w:rsid w:val="00B2091C"/>
    <w:rsid w:val="00B27940"/>
    <w:rsid w:val="00B36C0B"/>
    <w:rsid w:val="00B62C43"/>
    <w:rsid w:val="00B74A8E"/>
    <w:rsid w:val="00C37526"/>
    <w:rsid w:val="00C61D37"/>
    <w:rsid w:val="00CB2087"/>
    <w:rsid w:val="00CC2C0E"/>
    <w:rsid w:val="00CE6FE2"/>
    <w:rsid w:val="00CF7FF2"/>
    <w:rsid w:val="00D463CF"/>
    <w:rsid w:val="00D54CC0"/>
    <w:rsid w:val="00DA2F9D"/>
    <w:rsid w:val="00DA5EFE"/>
    <w:rsid w:val="00DB4298"/>
    <w:rsid w:val="00DC6B72"/>
    <w:rsid w:val="00DF38C6"/>
    <w:rsid w:val="00E168F9"/>
    <w:rsid w:val="00E20B1E"/>
    <w:rsid w:val="00E343EE"/>
    <w:rsid w:val="00E53AE6"/>
    <w:rsid w:val="00EA359C"/>
    <w:rsid w:val="00EB321B"/>
    <w:rsid w:val="00ED0CE4"/>
    <w:rsid w:val="00F30AB2"/>
    <w:rsid w:val="00F51569"/>
    <w:rsid w:val="00FD1DC5"/>
    <w:rsid w:val="00FF36E7"/>
    <w:rsid w:val="01640BD1"/>
    <w:rsid w:val="018E6F43"/>
    <w:rsid w:val="01EC1B1D"/>
    <w:rsid w:val="034968DF"/>
    <w:rsid w:val="03D7309C"/>
    <w:rsid w:val="03F014FB"/>
    <w:rsid w:val="03F248D4"/>
    <w:rsid w:val="05293167"/>
    <w:rsid w:val="05AE6735"/>
    <w:rsid w:val="07C71E05"/>
    <w:rsid w:val="08FF44C6"/>
    <w:rsid w:val="09921005"/>
    <w:rsid w:val="0A450E4E"/>
    <w:rsid w:val="0A7F599D"/>
    <w:rsid w:val="0B4115AF"/>
    <w:rsid w:val="0C633590"/>
    <w:rsid w:val="0C7C5D37"/>
    <w:rsid w:val="0D0F40E1"/>
    <w:rsid w:val="0DAC2782"/>
    <w:rsid w:val="0E0E4A27"/>
    <w:rsid w:val="0E235FAD"/>
    <w:rsid w:val="0E933B6E"/>
    <w:rsid w:val="0F4C4086"/>
    <w:rsid w:val="10D9450A"/>
    <w:rsid w:val="112B3A0C"/>
    <w:rsid w:val="117169F8"/>
    <w:rsid w:val="11DF6BD5"/>
    <w:rsid w:val="12C62CA4"/>
    <w:rsid w:val="159279A0"/>
    <w:rsid w:val="15DA5399"/>
    <w:rsid w:val="16296D1B"/>
    <w:rsid w:val="187E3884"/>
    <w:rsid w:val="18F97B94"/>
    <w:rsid w:val="191A0446"/>
    <w:rsid w:val="1B133880"/>
    <w:rsid w:val="1B4A363A"/>
    <w:rsid w:val="1BC526EF"/>
    <w:rsid w:val="1C882350"/>
    <w:rsid w:val="1CDC1A5B"/>
    <w:rsid w:val="1F451F7A"/>
    <w:rsid w:val="1FDB3397"/>
    <w:rsid w:val="20EF71F1"/>
    <w:rsid w:val="21FE2E7E"/>
    <w:rsid w:val="2323212D"/>
    <w:rsid w:val="23FA4ECF"/>
    <w:rsid w:val="2527010D"/>
    <w:rsid w:val="26DC2BFA"/>
    <w:rsid w:val="27063D31"/>
    <w:rsid w:val="27742DDB"/>
    <w:rsid w:val="27747EDE"/>
    <w:rsid w:val="277B13CF"/>
    <w:rsid w:val="28057743"/>
    <w:rsid w:val="285B5D80"/>
    <w:rsid w:val="28753BF0"/>
    <w:rsid w:val="28AA47B7"/>
    <w:rsid w:val="28CB641B"/>
    <w:rsid w:val="29207EE3"/>
    <w:rsid w:val="2AC832F5"/>
    <w:rsid w:val="2BC44BEB"/>
    <w:rsid w:val="2C20010D"/>
    <w:rsid w:val="2C613293"/>
    <w:rsid w:val="2D742D12"/>
    <w:rsid w:val="2E3342C6"/>
    <w:rsid w:val="307610D5"/>
    <w:rsid w:val="32CA5D73"/>
    <w:rsid w:val="344D4C9B"/>
    <w:rsid w:val="35772928"/>
    <w:rsid w:val="36273D08"/>
    <w:rsid w:val="368F70D3"/>
    <w:rsid w:val="37361A0B"/>
    <w:rsid w:val="38253B59"/>
    <w:rsid w:val="385B501F"/>
    <w:rsid w:val="38DE30B8"/>
    <w:rsid w:val="39284901"/>
    <w:rsid w:val="392E1CCD"/>
    <w:rsid w:val="39AB5825"/>
    <w:rsid w:val="3A482539"/>
    <w:rsid w:val="3A915046"/>
    <w:rsid w:val="3ACD3EEA"/>
    <w:rsid w:val="3C4C15D1"/>
    <w:rsid w:val="3CE440CF"/>
    <w:rsid w:val="3CEA5A8A"/>
    <w:rsid w:val="3D897F97"/>
    <w:rsid w:val="3DA7578C"/>
    <w:rsid w:val="3F597259"/>
    <w:rsid w:val="3F6B774D"/>
    <w:rsid w:val="40095632"/>
    <w:rsid w:val="414F2CB7"/>
    <w:rsid w:val="42D21AA3"/>
    <w:rsid w:val="430260DD"/>
    <w:rsid w:val="442476FC"/>
    <w:rsid w:val="45076371"/>
    <w:rsid w:val="453A0119"/>
    <w:rsid w:val="46345885"/>
    <w:rsid w:val="46B15537"/>
    <w:rsid w:val="46C17DAD"/>
    <w:rsid w:val="46F64D5D"/>
    <w:rsid w:val="470A4EF6"/>
    <w:rsid w:val="49B81F53"/>
    <w:rsid w:val="4AAC7860"/>
    <w:rsid w:val="4AB438AE"/>
    <w:rsid w:val="4BC9516D"/>
    <w:rsid w:val="4CDB40F9"/>
    <w:rsid w:val="4D0265B8"/>
    <w:rsid w:val="4D8021B9"/>
    <w:rsid w:val="4DFF6777"/>
    <w:rsid w:val="4EB752BA"/>
    <w:rsid w:val="4ED6365B"/>
    <w:rsid w:val="4F735000"/>
    <w:rsid w:val="50041643"/>
    <w:rsid w:val="50F75E7E"/>
    <w:rsid w:val="51436F0F"/>
    <w:rsid w:val="51BB428B"/>
    <w:rsid w:val="51F927E6"/>
    <w:rsid w:val="52DF1D28"/>
    <w:rsid w:val="53A4083B"/>
    <w:rsid w:val="54923E8D"/>
    <w:rsid w:val="54941844"/>
    <w:rsid w:val="5538455E"/>
    <w:rsid w:val="566F21D7"/>
    <w:rsid w:val="567F658B"/>
    <w:rsid w:val="56A94595"/>
    <w:rsid w:val="580A299B"/>
    <w:rsid w:val="5B5D76B7"/>
    <w:rsid w:val="5B8E44C5"/>
    <w:rsid w:val="5C405892"/>
    <w:rsid w:val="5C982767"/>
    <w:rsid w:val="5CD80EBE"/>
    <w:rsid w:val="5CFA751D"/>
    <w:rsid w:val="5D580A8A"/>
    <w:rsid w:val="5DB8541C"/>
    <w:rsid w:val="5E221344"/>
    <w:rsid w:val="5E32788E"/>
    <w:rsid w:val="5FB128C2"/>
    <w:rsid w:val="60731B65"/>
    <w:rsid w:val="60D72763"/>
    <w:rsid w:val="61525EF8"/>
    <w:rsid w:val="615F5A3C"/>
    <w:rsid w:val="62B666A5"/>
    <w:rsid w:val="62E15FE9"/>
    <w:rsid w:val="65255B39"/>
    <w:rsid w:val="659C7B1A"/>
    <w:rsid w:val="65E847CC"/>
    <w:rsid w:val="67286561"/>
    <w:rsid w:val="68277343"/>
    <w:rsid w:val="68412607"/>
    <w:rsid w:val="691F508E"/>
    <w:rsid w:val="6A340295"/>
    <w:rsid w:val="6A5666B8"/>
    <w:rsid w:val="6B8077E4"/>
    <w:rsid w:val="6C626D3D"/>
    <w:rsid w:val="6DF0400D"/>
    <w:rsid w:val="6E5B22F8"/>
    <w:rsid w:val="700E2DC7"/>
    <w:rsid w:val="70EF2762"/>
    <w:rsid w:val="71201EF9"/>
    <w:rsid w:val="71231E15"/>
    <w:rsid w:val="716F5053"/>
    <w:rsid w:val="72246CBA"/>
    <w:rsid w:val="729E55FD"/>
    <w:rsid w:val="734C7DE5"/>
    <w:rsid w:val="73D62900"/>
    <w:rsid w:val="73FA7C77"/>
    <w:rsid w:val="744F0BEE"/>
    <w:rsid w:val="746E51AC"/>
    <w:rsid w:val="74A55A8E"/>
    <w:rsid w:val="7539654A"/>
    <w:rsid w:val="75696FFA"/>
    <w:rsid w:val="75836739"/>
    <w:rsid w:val="76C753DE"/>
    <w:rsid w:val="76C775D8"/>
    <w:rsid w:val="77FC6956"/>
    <w:rsid w:val="7A64282A"/>
    <w:rsid w:val="7A8D6ADA"/>
    <w:rsid w:val="7AE2097E"/>
    <w:rsid w:val="7CED77E3"/>
    <w:rsid w:val="7DB366E4"/>
    <w:rsid w:val="7E3B2C6B"/>
    <w:rsid w:val="7E492DA2"/>
    <w:rsid w:val="7E6E62E2"/>
    <w:rsid w:val="7F690CDA"/>
    <w:rsid w:val="7F7C60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snapToGrid w:val="0"/>
      <w:jc w:val="left"/>
    </w:pPr>
    <w:rPr>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semiHidden/>
    <w:qFormat/>
    <w:uiPriority w:val="99"/>
    <w:rPr>
      <w:sz w:val="18"/>
      <w:szCs w:val="18"/>
    </w:rPr>
  </w:style>
  <w:style w:type="character" w:customStyle="1" w:styleId="7">
    <w:name w:val="页脚 字符"/>
    <w:basedOn w:val="5"/>
    <w:link w:val="2"/>
    <w:semiHidden/>
    <w:qFormat/>
    <w:uiPriority w:val="99"/>
    <w:rPr>
      <w:sz w:val="18"/>
      <w:szCs w:val="18"/>
    </w:rPr>
  </w:style>
  <w:style w:type="paragraph" w:styleId="8">
    <w:name w:val="List Paragraph"/>
    <w:basedOn w:val="1"/>
    <w:qFormat/>
    <w:uiPriority w:val="34"/>
    <w:pPr>
      <w:ind w:firstLine="420" w:firstLineChars="200"/>
    </w:pPr>
  </w:style>
  <w:style w:type="paragraph" w:customStyle="1" w:styleId="9">
    <w:name w:val="正文 New New New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0">
    <w:name w:val="正文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1">
    <w:name w:val="正文 New New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2">
    <w:name w:val="正文 New New"/>
    <w:qFormat/>
    <w:uiPriority w:val="0"/>
    <w:pPr>
      <w:widowControl w:val="0"/>
      <w:jc w:val="both"/>
    </w:pPr>
    <w:rPr>
      <w:rFonts w:ascii="Calibri" w:hAnsi="Calibri" w:eastAsia="仿宋_GB2312" w:cs="Times New Roman"/>
      <w:kern w:val="2"/>
      <w:sz w:val="32"/>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9</Pages>
  <Words>2809</Words>
  <Characters>3073</Characters>
  <Lines>22</Lines>
  <Paragraphs>6</Paragraphs>
  <TotalTime>6</TotalTime>
  <ScaleCrop>false</ScaleCrop>
  <LinksUpToDate>false</LinksUpToDate>
  <CharactersWithSpaces>3142</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2018-01-03T01:07:00Z</dcterms:created>
  <dc:creator>lenovo</dc:creator>
  <cp:lastModifiedBy>男儿当自强</cp:lastModifiedBy>
  <dcterms:modified xsi:type="dcterms:W3CDTF">2025-04-03T04:03:44Z</dcterms:modified>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015E53AB75C04A42A540DA5266089B66</vt:lpwstr>
  </property>
  <property fmtid="{D5CDD505-2E9C-101B-9397-08002B2CF9AE}" pid="4" name="KSOTemplateDocerSaveRecord">
    <vt:lpwstr>eyJoZGlkIjoiOTU0OGM5MDJmYjJkYzNhYzk1ZjliODlkMGJjZmI1N2YiLCJ1c2VySWQiOiI4MDE3ODQ4MjAifQ==</vt:lpwstr>
  </property>
</Properties>
</file>