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0050A5F4">
      <w:pPr>
        <w:jc w:val="center"/>
        <w:rPr>
          <w:rFonts w:ascii="黑体" w:hAnsi="黑体" w:eastAsia="黑体"/>
          <w:sz w:val="52"/>
          <w:szCs w:val="52"/>
          <w:highlight w:val="none"/>
        </w:rPr>
      </w:pPr>
      <w:r>
        <w:rPr>
          <w:rFonts w:hint="eastAsia" w:ascii="黑体" w:hAnsi="黑体" w:eastAsia="黑体"/>
          <w:sz w:val="52"/>
          <w:szCs w:val="52"/>
          <w:highlight w:val="none"/>
          <w:lang w:eastAsia="zh-CN"/>
        </w:rPr>
        <w:t>永吉县水利管理总站</w:t>
      </w:r>
      <w:r>
        <w:rPr>
          <w:rFonts w:hint="eastAsia" w:ascii="黑体" w:hAnsi="黑体" w:eastAsia="黑体"/>
          <w:sz w:val="52"/>
          <w:szCs w:val="52"/>
          <w:highlight w:val="none"/>
        </w:rPr>
        <w:t>202</w:t>
      </w:r>
      <w:r>
        <w:rPr>
          <w:rFonts w:hint="eastAsia" w:ascii="黑体" w:hAnsi="黑体" w:eastAsia="黑体"/>
          <w:sz w:val="52"/>
          <w:szCs w:val="52"/>
          <w:highlight w:val="none"/>
          <w:lang w:val="en-US" w:eastAsia="zh-CN"/>
        </w:rPr>
        <w:t>5</w:t>
      </w:r>
      <w:r>
        <w:rPr>
          <w:rFonts w:hint="eastAsia" w:ascii="黑体" w:hAnsi="黑体" w:eastAsia="黑体"/>
          <w:sz w:val="52"/>
          <w:szCs w:val="52"/>
          <w:highlight w:val="none"/>
        </w:rPr>
        <w:t>年部门预算</w:t>
      </w:r>
    </w:p>
    <w:p w14:paraId="5C42AB12">
      <w:pPr>
        <w:jc w:val="center"/>
        <w:rPr>
          <w:rFonts w:ascii="黑体" w:hAnsi="黑体" w:eastAsia="黑体"/>
          <w:sz w:val="44"/>
          <w:szCs w:val="44"/>
          <w:highlight w:val="none"/>
        </w:rPr>
      </w:pPr>
    </w:p>
    <w:p w14:paraId="5EF162CE">
      <w:pPr>
        <w:jc w:val="center"/>
        <w:rPr>
          <w:rFonts w:ascii="黑体" w:hAnsi="黑体" w:eastAsia="黑体"/>
          <w:sz w:val="44"/>
          <w:szCs w:val="44"/>
          <w:highlight w:val="none"/>
        </w:rPr>
      </w:pPr>
    </w:p>
    <w:p w14:paraId="6D7738A2">
      <w:pPr>
        <w:jc w:val="center"/>
        <w:rPr>
          <w:rFonts w:ascii="黑体" w:hAnsi="黑体" w:eastAsia="黑体"/>
          <w:sz w:val="44"/>
          <w:szCs w:val="44"/>
          <w:highlight w:val="none"/>
        </w:rPr>
      </w:pPr>
    </w:p>
    <w:p w14:paraId="1997C969">
      <w:pPr>
        <w:jc w:val="center"/>
        <w:rPr>
          <w:rFonts w:ascii="黑体" w:hAnsi="黑体" w:eastAsia="黑体"/>
          <w:sz w:val="44"/>
          <w:szCs w:val="44"/>
          <w:highlight w:val="none"/>
        </w:rPr>
      </w:pPr>
    </w:p>
    <w:p w14:paraId="4F4ABFCB">
      <w:pPr>
        <w:jc w:val="center"/>
        <w:rPr>
          <w:rFonts w:ascii="黑体" w:hAnsi="黑体" w:eastAsia="黑体"/>
          <w:sz w:val="44"/>
          <w:szCs w:val="44"/>
          <w:highlight w:val="none"/>
        </w:rPr>
      </w:pPr>
    </w:p>
    <w:p w14:paraId="6E03DA41">
      <w:pPr>
        <w:jc w:val="center"/>
        <w:rPr>
          <w:rFonts w:ascii="黑体" w:hAnsi="黑体" w:eastAsia="黑体"/>
          <w:sz w:val="44"/>
          <w:szCs w:val="44"/>
          <w:highlight w:val="none"/>
        </w:rPr>
      </w:pPr>
    </w:p>
    <w:p w14:paraId="34D8D65D">
      <w:pPr>
        <w:jc w:val="center"/>
        <w:rPr>
          <w:rFonts w:ascii="黑体" w:hAnsi="黑体" w:eastAsia="黑体"/>
          <w:sz w:val="44"/>
          <w:szCs w:val="44"/>
          <w:highlight w:val="none"/>
        </w:rPr>
      </w:pPr>
    </w:p>
    <w:p w14:paraId="01FD5D38">
      <w:pPr>
        <w:jc w:val="center"/>
        <w:rPr>
          <w:rFonts w:ascii="黑体" w:hAnsi="黑体" w:eastAsia="黑体"/>
          <w:sz w:val="44"/>
          <w:szCs w:val="44"/>
          <w:highlight w:val="none"/>
        </w:rPr>
      </w:pPr>
    </w:p>
    <w:p w14:paraId="380AB34E">
      <w:pPr>
        <w:jc w:val="center"/>
        <w:rPr>
          <w:rFonts w:ascii="黑体" w:hAnsi="黑体" w:eastAsia="黑体"/>
          <w:sz w:val="44"/>
          <w:szCs w:val="44"/>
          <w:highlight w:val="none"/>
        </w:rPr>
      </w:pPr>
      <w:bookmarkStart w:id="0" w:name="_GoBack"/>
      <w:bookmarkEnd w:id="0"/>
    </w:p>
    <w:p w14:paraId="628D9189">
      <w:pPr>
        <w:jc w:val="center"/>
        <w:rPr>
          <w:rFonts w:ascii="黑体" w:hAnsi="黑体" w:eastAsia="黑体"/>
          <w:sz w:val="44"/>
          <w:szCs w:val="44"/>
          <w:highlight w:val="none"/>
        </w:rPr>
      </w:pPr>
    </w:p>
    <w:p w14:paraId="6EA5914F">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highlight w:val="none"/>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0FD8FDC7">
      <w:pPr>
        <w:jc w:val="center"/>
        <w:rPr>
          <w:rFonts w:hint="eastAsia" w:ascii="黑体" w:hAnsi="黑体" w:eastAsia="黑体"/>
          <w:sz w:val="44"/>
          <w:szCs w:val="44"/>
          <w:highlight w:val="none"/>
          <w:lang w:eastAsia="zh-CN"/>
        </w:rPr>
      </w:pPr>
      <w:r>
        <w:rPr>
          <w:rFonts w:hint="eastAsia" w:ascii="黑体" w:hAnsi="黑体" w:eastAsia="黑体"/>
          <w:sz w:val="44"/>
          <w:szCs w:val="44"/>
          <w:highlight w:val="none"/>
          <w:lang w:eastAsia="zh-CN"/>
        </w:rPr>
        <w:t>永吉县水利管理总站</w:t>
      </w:r>
    </w:p>
    <w:p w14:paraId="63B0757E">
      <w:pPr>
        <w:jc w:val="center"/>
        <w:rPr>
          <w:rFonts w:ascii="黑体" w:hAnsi="黑体" w:eastAsia="黑体"/>
          <w:sz w:val="44"/>
          <w:szCs w:val="44"/>
        </w:rPr>
      </w:pP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年预算目录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642EE3EE">
      <w:pPr>
        <w:pStyle w:val="10"/>
        <w:widowControl/>
        <w:spacing w:line="620" w:lineRule="exact"/>
        <w:ind w:firstLine="627" w:firstLineChars="196"/>
        <w:contextualSpacing/>
        <w:rPr>
          <w:rFonts w:hint="eastAsia" w:ascii="仿宋" w:hAnsi="仿宋" w:eastAsia="仿宋"/>
          <w:bCs/>
          <w:kern w:val="0"/>
          <w:sz w:val="32"/>
          <w:szCs w:val="32"/>
          <w:lang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eastAsia="zh-CN"/>
        </w:rPr>
        <w:t>永吉县水利管理总站</w:t>
      </w:r>
    </w:p>
    <w:p w14:paraId="67711302">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cs="Times New Roman"/>
          <w:bCs/>
          <w:sz w:val="32"/>
          <w:szCs w:val="32"/>
          <w:lang w:eastAsia="zh-CN"/>
        </w:rPr>
        <w:t>全额事业单位</w:t>
      </w:r>
    </w:p>
    <w:p w14:paraId="025EF708">
      <w:pPr>
        <w:widowControl w:val="0"/>
        <w:wordWrap/>
        <w:adjustRightInd w:val="0"/>
        <w:snapToGrid w:val="0"/>
        <w:spacing w:before="0" w:beforeLines="0" w:after="0" w:afterLines="0" w:line="576" w:lineRule="exact"/>
        <w:ind w:left="0" w:leftChars="0" w:right="0" w:firstLine="640" w:firstLineChars="200"/>
        <w:textAlignment w:val="auto"/>
        <w:outlineLvl w:val="9"/>
        <w:rPr>
          <w:rFonts w:hint="eastAsia" w:ascii="仿宋" w:hAnsi="仿宋" w:eastAsia="仿宋" w:cs="Times New Roman"/>
          <w:bCs/>
          <w:kern w:val="0"/>
          <w:sz w:val="32"/>
          <w:szCs w:val="32"/>
          <w:lang w:val="en-US" w:eastAsia="zh-CN" w:bidi="ar-SA"/>
        </w:rPr>
      </w:pPr>
      <w:r>
        <w:rPr>
          <w:rFonts w:hint="eastAsia" w:ascii="仿宋" w:hAnsi="仿宋" w:eastAsia="仿宋"/>
          <w:bCs/>
          <w:kern w:val="0"/>
          <w:sz w:val="32"/>
          <w:szCs w:val="32"/>
        </w:rPr>
        <w:t>主要职能：</w:t>
      </w:r>
      <w:r>
        <w:rPr>
          <w:rFonts w:hint="eastAsia" w:ascii="仿宋" w:hAnsi="仿宋" w:eastAsia="仿宋" w:cs="Times New Roman"/>
          <w:bCs/>
          <w:kern w:val="2"/>
          <w:sz w:val="32"/>
          <w:szCs w:val="32"/>
          <w:lang w:val="en-US" w:eastAsia="zh-CN" w:bidi="ar-SA"/>
        </w:rPr>
        <w:t>负责永吉县所辖8个乡镇和1个永吉经济开发区，123个建制村，26.63万农业人口的农村饮水巩固提升工程的组织实施和农村饮水维修养护工程的项目建设与管理。</w:t>
      </w:r>
    </w:p>
    <w:p w14:paraId="358502AE">
      <w:pPr>
        <w:pStyle w:val="10"/>
        <w:widowControl/>
        <w:spacing w:line="620" w:lineRule="exact"/>
        <w:ind w:firstLine="627" w:firstLineChars="196"/>
        <w:contextualSpacing/>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0"/>
          <w:sz w:val="32"/>
          <w:szCs w:val="32"/>
          <w:lang w:val="en-US" w:eastAsia="zh-CN" w:bidi="ar-SA"/>
        </w:rPr>
        <w:t>主要业务：</w:t>
      </w:r>
      <w:r>
        <w:rPr>
          <w:rFonts w:hint="default" w:ascii="仿宋" w:hAnsi="仿宋" w:eastAsia="仿宋" w:cs="Times New Roman"/>
          <w:bCs/>
          <w:kern w:val="2"/>
          <w:sz w:val="32"/>
          <w:szCs w:val="32"/>
          <w:lang w:val="en-US" w:eastAsia="zh-CN" w:bidi="ar-SA"/>
        </w:rPr>
        <w:t>农村水利政策法规研究</w:t>
      </w:r>
      <w:r>
        <w:rPr>
          <w:rFonts w:hint="eastAsia" w:ascii="仿宋" w:hAnsi="仿宋" w:eastAsia="仿宋" w:cs="Times New Roman"/>
          <w:bCs/>
          <w:kern w:val="2"/>
          <w:sz w:val="32"/>
          <w:szCs w:val="32"/>
          <w:lang w:val="en-US" w:eastAsia="zh-CN" w:bidi="ar-SA"/>
        </w:rPr>
        <w:t>、</w:t>
      </w:r>
      <w:r>
        <w:rPr>
          <w:rFonts w:hint="default" w:ascii="仿宋" w:hAnsi="仿宋" w:eastAsia="仿宋" w:cs="Times New Roman"/>
          <w:bCs/>
          <w:kern w:val="2"/>
          <w:sz w:val="32"/>
          <w:szCs w:val="32"/>
          <w:lang w:val="en-US" w:eastAsia="zh-CN" w:bidi="ar-SA"/>
        </w:rPr>
        <w:t>农村水利工程规划勘测设计</w:t>
      </w:r>
      <w:r>
        <w:rPr>
          <w:rFonts w:hint="eastAsia" w:ascii="仿宋" w:hAnsi="仿宋" w:eastAsia="仿宋" w:cs="Times New Roman"/>
          <w:bCs/>
          <w:kern w:val="2"/>
          <w:sz w:val="32"/>
          <w:szCs w:val="32"/>
          <w:lang w:val="en-US" w:eastAsia="zh-CN" w:bidi="ar-SA"/>
        </w:rPr>
        <w:t>、</w:t>
      </w:r>
      <w:r>
        <w:rPr>
          <w:rFonts w:hint="default" w:ascii="仿宋" w:hAnsi="仿宋" w:eastAsia="仿宋" w:cs="Times New Roman"/>
          <w:bCs/>
          <w:kern w:val="2"/>
          <w:sz w:val="32"/>
          <w:szCs w:val="32"/>
          <w:lang w:val="en-US" w:eastAsia="zh-CN" w:bidi="ar-SA"/>
        </w:rPr>
        <w:t xml:space="preserve">农村水利工程建设与管理 </w:t>
      </w:r>
      <w:r>
        <w:rPr>
          <w:rFonts w:hint="eastAsia" w:ascii="仿宋" w:hAnsi="仿宋" w:eastAsia="仿宋" w:cs="Times New Roman"/>
          <w:bCs/>
          <w:kern w:val="2"/>
          <w:sz w:val="32"/>
          <w:szCs w:val="32"/>
          <w:lang w:val="en-US" w:eastAsia="zh-CN" w:bidi="ar-SA"/>
        </w:rPr>
        <w:t>、</w:t>
      </w:r>
      <w:r>
        <w:rPr>
          <w:rFonts w:hint="default" w:ascii="仿宋" w:hAnsi="仿宋" w:eastAsia="仿宋" w:cs="Times New Roman"/>
          <w:bCs/>
          <w:kern w:val="2"/>
          <w:sz w:val="32"/>
          <w:szCs w:val="32"/>
          <w:lang w:val="en-US" w:eastAsia="zh-CN" w:bidi="ar-SA"/>
        </w:rPr>
        <w:t>农村水利新技术示范推广</w:t>
      </w:r>
      <w:r>
        <w:rPr>
          <w:rFonts w:hint="eastAsia" w:ascii="仿宋" w:hAnsi="仿宋" w:eastAsia="仿宋" w:cs="Times New Roman"/>
          <w:bCs/>
          <w:kern w:val="2"/>
          <w:sz w:val="32"/>
          <w:szCs w:val="32"/>
          <w:lang w:val="en-US" w:eastAsia="zh-CN" w:bidi="ar-SA"/>
        </w:rPr>
        <w:t>、</w:t>
      </w:r>
      <w:r>
        <w:rPr>
          <w:rFonts w:hint="default" w:ascii="仿宋" w:hAnsi="仿宋" w:eastAsia="仿宋" w:cs="Times New Roman"/>
          <w:bCs/>
          <w:kern w:val="2"/>
          <w:sz w:val="32"/>
          <w:szCs w:val="32"/>
          <w:lang w:val="en-US" w:eastAsia="zh-CN" w:bidi="ar-SA"/>
        </w:rPr>
        <w:t xml:space="preserve">农村水利技术人员培训 </w:t>
      </w:r>
      <w:r>
        <w:rPr>
          <w:rFonts w:hint="eastAsia" w:ascii="仿宋" w:hAnsi="仿宋" w:eastAsia="仿宋" w:cs="Times New Roman"/>
          <w:bCs/>
          <w:kern w:val="2"/>
          <w:sz w:val="32"/>
          <w:szCs w:val="32"/>
          <w:lang w:val="en-US" w:eastAsia="zh-CN" w:bidi="ar-SA"/>
        </w:rPr>
        <w:t>、</w:t>
      </w:r>
      <w:r>
        <w:rPr>
          <w:rFonts w:hint="default" w:ascii="仿宋" w:hAnsi="仿宋" w:eastAsia="仿宋" w:cs="Times New Roman"/>
          <w:bCs/>
          <w:kern w:val="2"/>
          <w:sz w:val="32"/>
          <w:szCs w:val="32"/>
          <w:lang w:val="en-US" w:eastAsia="zh-CN" w:bidi="ar-SA"/>
        </w:rPr>
        <w:t>农村水利项目评估技术咨询 项目管理</w:t>
      </w:r>
      <w:r>
        <w:rPr>
          <w:rFonts w:hint="eastAsia" w:ascii="仿宋" w:hAnsi="仿宋" w:eastAsia="仿宋" w:cs="Times New Roman"/>
          <w:bCs/>
          <w:kern w:val="2"/>
          <w:sz w:val="32"/>
          <w:szCs w:val="32"/>
          <w:lang w:val="en-US" w:eastAsia="zh-CN" w:bidi="ar-SA"/>
        </w:rPr>
        <w:t>。</w:t>
      </w:r>
    </w:p>
    <w:p w14:paraId="6D752CA2">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022FE967">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10</w:t>
      </w:r>
      <w:r>
        <w:rPr>
          <w:rFonts w:hint="eastAsia" w:ascii="仿宋" w:hAnsi="仿宋" w:eastAsia="仿宋"/>
          <w:kern w:val="0"/>
          <w:szCs w:val="32"/>
        </w:rPr>
        <w:t>人，编制数</w:t>
      </w:r>
      <w:r>
        <w:rPr>
          <w:rFonts w:hint="eastAsia" w:ascii="仿宋" w:hAnsi="仿宋" w:eastAsia="仿宋"/>
          <w:kern w:val="0"/>
          <w:szCs w:val="32"/>
          <w:lang w:val="en-US" w:eastAsia="zh-CN"/>
        </w:rPr>
        <w:t>6</w:t>
      </w:r>
      <w:r>
        <w:rPr>
          <w:rFonts w:hint="eastAsia" w:ascii="仿宋" w:hAnsi="仿宋" w:eastAsia="仿宋"/>
          <w:kern w:val="0"/>
          <w:szCs w:val="32"/>
        </w:rPr>
        <w:t>人，领导职数</w:t>
      </w:r>
      <w:r>
        <w:rPr>
          <w:rFonts w:hint="eastAsia" w:ascii="仿宋" w:hAnsi="仿宋" w:eastAsia="仿宋"/>
          <w:kern w:val="0"/>
          <w:szCs w:val="32"/>
          <w:lang w:val="en-US" w:eastAsia="zh-CN"/>
        </w:rPr>
        <w:t>1</w:t>
      </w:r>
      <w:r>
        <w:rPr>
          <w:rFonts w:hint="eastAsia" w:ascii="仿宋" w:hAnsi="仿宋" w:eastAsia="仿宋"/>
          <w:kern w:val="0"/>
          <w:szCs w:val="32"/>
        </w:rPr>
        <w:t>个。</w:t>
      </w:r>
    </w:p>
    <w:p w14:paraId="3F194C91">
      <w:pPr>
        <w:jc w:val="left"/>
        <w:rPr>
          <w:rFonts w:ascii="仿宋" w:hAnsi="仿宋" w:eastAsia="仿宋"/>
          <w:sz w:val="32"/>
          <w:szCs w:val="32"/>
        </w:rPr>
      </w:pPr>
      <w:r>
        <w:rPr>
          <w:rFonts w:hint="eastAsia" w:ascii="仿宋" w:hAnsi="仿宋" w:eastAsia="仿宋"/>
          <w:sz w:val="32"/>
          <w:szCs w:val="32"/>
        </w:rPr>
        <w:t xml:space="preserve">   </w:t>
      </w:r>
    </w:p>
    <w:p w14:paraId="6731B470">
      <w:pPr>
        <w:jc w:val="left"/>
        <w:rPr>
          <w:rFonts w:ascii="仿宋" w:hAnsi="仿宋" w:eastAsia="仿宋"/>
          <w:sz w:val="32"/>
          <w:szCs w:val="32"/>
        </w:rPr>
      </w:pPr>
    </w:p>
    <w:p w14:paraId="2327A84A">
      <w:pPr>
        <w:jc w:val="left"/>
        <w:rPr>
          <w:rFonts w:ascii="仿宋" w:hAnsi="仿宋" w:eastAsia="仿宋"/>
          <w:sz w:val="32"/>
          <w:szCs w:val="32"/>
        </w:rPr>
      </w:pPr>
    </w:p>
    <w:p w14:paraId="30EC7C30">
      <w:pPr>
        <w:jc w:val="left"/>
        <w:rPr>
          <w:rFonts w:ascii="仿宋" w:hAnsi="仿宋" w:eastAsia="仿宋"/>
          <w:sz w:val="32"/>
          <w:szCs w:val="32"/>
        </w:rPr>
      </w:pPr>
    </w:p>
    <w:p w14:paraId="22022DA2">
      <w:pPr>
        <w:jc w:val="left"/>
        <w:rPr>
          <w:rFonts w:ascii="仿宋" w:hAnsi="仿宋" w:eastAsia="仿宋"/>
          <w:sz w:val="32"/>
          <w:szCs w:val="32"/>
        </w:rPr>
      </w:pPr>
    </w:p>
    <w:p w14:paraId="4494DF1B">
      <w:pPr>
        <w:jc w:val="left"/>
        <w:rPr>
          <w:rFonts w:ascii="仿宋" w:hAnsi="仿宋" w:eastAsia="仿宋"/>
          <w:sz w:val="32"/>
          <w:szCs w:val="32"/>
        </w:rPr>
      </w:pPr>
    </w:p>
    <w:p w14:paraId="57CB687A">
      <w:pPr>
        <w:jc w:val="left"/>
        <w:rPr>
          <w:rFonts w:ascii="仿宋" w:hAnsi="仿宋" w:eastAsia="仿宋"/>
          <w:sz w:val="32"/>
          <w:szCs w:val="32"/>
        </w:rPr>
      </w:pPr>
    </w:p>
    <w:p w14:paraId="00B77722">
      <w:pPr>
        <w:jc w:val="left"/>
        <w:rPr>
          <w:rFonts w:ascii="仿宋" w:hAnsi="仿宋" w:eastAsia="仿宋"/>
          <w:sz w:val="32"/>
          <w:szCs w:val="32"/>
        </w:rPr>
      </w:pPr>
    </w:p>
    <w:p w14:paraId="546B2C04">
      <w:pPr>
        <w:jc w:val="center"/>
        <w:rPr>
          <w:rFonts w:hint="eastAsia" w:ascii="黑体" w:hAnsi="黑体" w:eastAsia="黑体"/>
          <w:sz w:val="32"/>
          <w:szCs w:val="32"/>
        </w:rPr>
      </w:pPr>
    </w:p>
    <w:p w14:paraId="6FD1930E">
      <w:pPr>
        <w:jc w:val="center"/>
        <w:rPr>
          <w:rFonts w:hint="eastAsia" w:ascii="黑体" w:hAnsi="黑体" w:eastAsia="黑体"/>
          <w:sz w:val="32"/>
          <w:szCs w:val="32"/>
        </w:rPr>
      </w:pPr>
    </w:p>
    <w:p w14:paraId="08C38348">
      <w:pPr>
        <w:jc w:val="center"/>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453E576">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按照综合预算的原则，所有收入和支出全部纳入部门预算管理。收入包括：一般公共预算拨款收入、政府性基金预算拨款收入、其他收入等；支出包括：社会保障和就业支出、</w:t>
      </w:r>
      <w:r>
        <w:rPr>
          <w:rFonts w:hint="eastAsia" w:ascii="仿宋" w:hAnsi="仿宋" w:eastAsia="仿宋"/>
          <w:sz w:val="32"/>
          <w:szCs w:val="32"/>
          <w:lang w:eastAsia="zh-CN"/>
        </w:rPr>
        <w:t>农林水</w:t>
      </w:r>
      <w:r>
        <w:rPr>
          <w:rFonts w:hint="eastAsia" w:ascii="仿宋" w:hAnsi="仿宋" w:eastAsia="仿宋"/>
          <w:sz w:val="32"/>
          <w:szCs w:val="32"/>
        </w:rPr>
        <w:t>支出、住房保障支出等。202</w:t>
      </w:r>
      <w:r>
        <w:rPr>
          <w:rFonts w:hint="eastAsia" w:ascii="仿宋" w:hAnsi="仿宋" w:eastAsia="仿宋"/>
          <w:sz w:val="32"/>
          <w:szCs w:val="32"/>
          <w:lang w:val="en-US" w:eastAsia="zh-CN"/>
        </w:rPr>
        <w:t>5</w:t>
      </w:r>
      <w:r>
        <w:rPr>
          <w:rFonts w:hint="eastAsia" w:ascii="仿宋" w:hAnsi="仿宋" w:eastAsia="仿宋"/>
          <w:sz w:val="32"/>
          <w:szCs w:val="32"/>
        </w:rPr>
        <w:t xml:space="preserve">年收支总预算 </w:t>
      </w:r>
      <w:r>
        <w:rPr>
          <w:rFonts w:hint="eastAsia" w:ascii="仿宋" w:hAnsi="仿宋" w:eastAsia="仿宋"/>
          <w:sz w:val="32"/>
          <w:szCs w:val="32"/>
          <w:lang w:val="en-US" w:eastAsia="zh-CN"/>
        </w:rPr>
        <w:t>109.41</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年预算数</w:t>
      </w:r>
      <w:r>
        <w:rPr>
          <w:rFonts w:hint="eastAsia" w:ascii="仿宋" w:hAnsi="仿宋" w:eastAsia="仿宋"/>
          <w:sz w:val="32"/>
          <w:szCs w:val="32"/>
          <w:lang w:val="en-US" w:eastAsia="zh-CN"/>
        </w:rPr>
        <w:t>59.5</w:t>
      </w:r>
      <w:r>
        <w:rPr>
          <w:rFonts w:hint="eastAsia" w:ascii="仿宋" w:hAnsi="仿宋" w:eastAsia="仿宋"/>
          <w:sz w:val="32"/>
          <w:szCs w:val="32"/>
        </w:rPr>
        <w:t>万元增减</w:t>
      </w:r>
      <w:r>
        <w:rPr>
          <w:rFonts w:hint="eastAsia" w:ascii="仿宋" w:hAnsi="仿宋" w:eastAsia="仿宋"/>
          <w:sz w:val="32"/>
          <w:szCs w:val="32"/>
          <w:lang w:val="en-US" w:eastAsia="zh-CN"/>
        </w:rPr>
        <w:t>49.91</w:t>
      </w:r>
      <w:r>
        <w:rPr>
          <w:rFonts w:hint="eastAsia" w:ascii="仿宋" w:hAnsi="仿宋" w:eastAsia="仿宋"/>
          <w:sz w:val="32"/>
          <w:szCs w:val="32"/>
        </w:rPr>
        <w:t xml:space="preserve"> 万元，主要原因：</w:t>
      </w:r>
      <w:r>
        <w:rPr>
          <w:rFonts w:hint="eastAsia" w:ascii="仿宋" w:hAnsi="仿宋" w:eastAsia="仿宋"/>
          <w:sz w:val="32"/>
          <w:szCs w:val="32"/>
          <w:lang w:eastAsia="zh-CN"/>
        </w:rPr>
        <w:t>水库分流安置人员经费</w:t>
      </w:r>
      <w:r>
        <w:rPr>
          <w:rFonts w:hint="eastAsia" w:ascii="仿宋" w:hAnsi="仿宋" w:eastAsia="仿宋"/>
          <w:sz w:val="32"/>
          <w:szCs w:val="32"/>
          <w:lang w:val="en-US" w:eastAsia="zh-CN"/>
        </w:rPr>
        <w:t>2024年</w:t>
      </w:r>
      <w:r>
        <w:rPr>
          <w:rFonts w:hint="eastAsia" w:ascii="仿宋" w:hAnsi="仿宋" w:eastAsia="仿宋"/>
          <w:sz w:val="32"/>
          <w:szCs w:val="32"/>
          <w:lang w:eastAsia="zh-CN"/>
        </w:rPr>
        <w:t>未列入预算</w:t>
      </w:r>
      <w:r>
        <w:rPr>
          <w:rFonts w:hint="eastAsia" w:ascii="仿宋" w:hAnsi="仿宋" w:eastAsia="仿宋"/>
          <w:sz w:val="32"/>
          <w:szCs w:val="32"/>
          <w:lang w:val="en-US" w:eastAsia="zh-CN"/>
        </w:rPr>
        <w:t>，2025年列入单位项目支出，人员经费增加</w:t>
      </w:r>
      <w:r>
        <w:rPr>
          <w:rFonts w:hint="eastAsia" w:ascii="仿宋" w:hAnsi="仿宋" w:eastAsia="仿宋"/>
          <w:sz w:val="32"/>
          <w:szCs w:val="32"/>
        </w:rPr>
        <w:t>。</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left="319" w:leftChars="152" w:firstLine="320" w:firstLineChars="100"/>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w:t>
      </w:r>
      <w:r>
        <w:rPr>
          <w:rFonts w:hint="eastAsia" w:ascii="仿宋" w:hAnsi="仿宋" w:eastAsia="仿宋"/>
          <w:sz w:val="32"/>
          <w:szCs w:val="32"/>
          <w:lang w:val="en-US" w:eastAsia="zh-CN"/>
        </w:rPr>
        <w:t>109.41</w:t>
      </w:r>
      <w:r>
        <w:rPr>
          <w:rFonts w:hint="eastAsia" w:ascii="仿宋" w:hAnsi="仿宋" w:eastAsia="仿宋"/>
          <w:sz w:val="32"/>
          <w:szCs w:val="32"/>
        </w:rPr>
        <w:t xml:space="preserve">万元，其中：一般公共预算收入 </w:t>
      </w:r>
      <w:r>
        <w:rPr>
          <w:rFonts w:hint="eastAsia" w:ascii="仿宋" w:hAnsi="仿宋" w:eastAsia="仿宋"/>
          <w:sz w:val="32"/>
          <w:szCs w:val="32"/>
          <w:lang w:val="en-US" w:eastAsia="zh-CN"/>
        </w:rPr>
        <w:t>109.41</w:t>
      </w:r>
      <w:r>
        <w:rPr>
          <w:rFonts w:hint="eastAsia" w:ascii="仿宋" w:hAnsi="仿宋" w:eastAsia="仿宋"/>
          <w:sz w:val="32"/>
          <w:szCs w:val="32"/>
        </w:rPr>
        <w:t xml:space="preserve"> 万元，占</w:t>
      </w:r>
      <w:r>
        <w:rPr>
          <w:rFonts w:hint="eastAsia" w:ascii="仿宋" w:hAnsi="仿宋" w:eastAsia="仿宋"/>
          <w:sz w:val="32"/>
          <w:szCs w:val="32"/>
          <w:lang w:val="en-US" w:eastAsia="zh-CN"/>
        </w:rPr>
        <w:t>100</w:t>
      </w:r>
      <w:r>
        <w:rPr>
          <w:rFonts w:hint="eastAsia" w:ascii="仿宋" w:hAnsi="仿宋" w:eastAsia="仿宋"/>
          <w:sz w:val="32"/>
          <w:szCs w:val="32"/>
        </w:rPr>
        <w:t>%</w:t>
      </w:r>
      <w:r>
        <w:rPr>
          <w:rFonts w:hint="eastAsia" w:ascii="仿宋" w:hAnsi="仿宋" w:eastAsia="仿宋"/>
          <w:sz w:val="32"/>
          <w:szCs w:val="32"/>
          <w:lang w:eastAsia="zh-CN"/>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109.41</w:t>
      </w:r>
      <w:r>
        <w:rPr>
          <w:rFonts w:hint="eastAsia" w:ascii="仿宋" w:hAnsi="仿宋" w:eastAsia="仿宋"/>
          <w:sz w:val="32"/>
          <w:szCs w:val="32"/>
        </w:rPr>
        <w:t xml:space="preserve">万元，其中：基本支出 </w:t>
      </w:r>
      <w:r>
        <w:rPr>
          <w:rFonts w:hint="eastAsia" w:ascii="仿宋" w:hAnsi="仿宋" w:eastAsia="仿宋"/>
          <w:sz w:val="32"/>
          <w:szCs w:val="32"/>
          <w:lang w:val="en-US" w:eastAsia="zh-CN"/>
        </w:rPr>
        <w:t>69.17</w:t>
      </w:r>
      <w:r>
        <w:rPr>
          <w:rFonts w:hint="eastAsia" w:ascii="仿宋" w:hAnsi="仿宋" w:eastAsia="仿宋"/>
          <w:sz w:val="32"/>
          <w:szCs w:val="32"/>
        </w:rPr>
        <w:t>万元，占</w:t>
      </w:r>
      <w:r>
        <w:rPr>
          <w:rFonts w:hint="eastAsia" w:ascii="仿宋" w:hAnsi="仿宋" w:eastAsia="仿宋"/>
          <w:sz w:val="32"/>
          <w:szCs w:val="32"/>
          <w:lang w:val="en-US" w:eastAsia="zh-CN"/>
        </w:rPr>
        <w:t>63.22</w:t>
      </w:r>
      <w:r>
        <w:rPr>
          <w:rFonts w:hint="eastAsia" w:ascii="仿宋" w:hAnsi="仿宋" w:eastAsia="仿宋"/>
          <w:sz w:val="32"/>
          <w:szCs w:val="32"/>
        </w:rPr>
        <w:t xml:space="preserve">%；项目支出 </w:t>
      </w:r>
      <w:r>
        <w:rPr>
          <w:rFonts w:hint="eastAsia" w:ascii="仿宋" w:hAnsi="仿宋" w:eastAsia="仿宋"/>
          <w:sz w:val="32"/>
          <w:szCs w:val="32"/>
          <w:lang w:val="en-US" w:eastAsia="zh-CN"/>
        </w:rPr>
        <w:t>40.24</w:t>
      </w:r>
      <w:r>
        <w:rPr>
          <w:rFonts w:hint="eastAsia" w:ascii="仿宋" w:hAnsi="仿宋" w:eastAsia="仿宋"/>
          <w:sz w:val="32"/>
          <w:szCs w:val="32"/>
        </w:rPr>
        <w:t>万元，占</w:t>
      </w:r>
      <w:r>
        <w:rPr>
          <w:rFonts w:hint="eastAsia" w:ascii="仿宋" w:hAnsi="仿宋" w:eastAsia="仿宋"/>
          <w:sz w:val="32"/>
          <w:szCs w:val="32"/>
          <w:lang w:val="en-US" w:eastAsia="zh-CN"/>
        </w:rPr>
        <w:t>36.78</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4BF4DEAA">
      <w:pPr>
        <w:pStyle w:val="11"/>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109.41</w:t>
      </w:r>
      <w:r>
        <w:rPr>
          <w:rFonts w:hint="eastAsia" w:ascii="仿宋" w:hAnsi="仿宋" w:eastAsia="仿宋"/>
          <w:sz w:val="32"/>
          <w:szCs w:val="32"/>
        </w:rPr>
        <w:t xml:space="preserve">万元，其中：本年收入 </w:t>
      </w:r>
      <w:r>
        <w:rPr>
          <w:rFonts w:hint="eastAsia" w:ascii="仿宋" w:hAnsi="仿宋" w:eastAsia="仿宋"/>
          <w:sz w:val="32"/>
          <w:szCs w:val="32"/>
          <w:lang w:val="en-US" w:eastAsia="zh-CN"/>
        </w:rPr>
        <w:t>109.41</w:t>
      </w:r>
      <w:r>
        <w:rPr>
          <w:rFonts w:hint="eastAsia" w:ascii="仿宋" w:hAnsi="仿宋" w:eastAsia="仿宋"/>
          <w:sz w:val="32"/>
          <w:szCs w:val="32"/>
        </w:rPr>
        <w:t xml:space="preserve"> 万元。本年支出</w:t>
      </w:r>
      <w:r>
        <w:rPr>
          <w:rFonts w:hint="eastAsia" w:ascii="仿宋" w:hAnsi="仿宋" w:eastAsia="仿宋"/>
          <w:sz w:val="32"/>
          <w:szCs w:val="32"/>
          <w:lang w:val="en-US" w:eastAsia="zh-CN"/>
        </w:rPr>
        <w:t>109.41</w:t>
      </w:r>
      <w:r>
        <w:rPr>
          <w:rFonts w:hint="eastAsia" w:ascii="仿宋" w:hAnsi="仿宋" w:eastAsia="仿宋"/>
          <w:sz w:val="32"/>
          <w:szCs w:val="32"/>
        </w:rPr>
        <w:t>万元，支出包括：社会保障和就业支出</w:t>
      </w:r>
      <w:r>
        <w:rPr>
          <w:rFonts w:hint="eastAsia" w:ascii="仿宋" w:hAnsi="仿宋" w:eastAsia="仿宋"/>
          <w:sz w:val="32"/>
          <w:szCs w:val="32"/>
          <w:lang w:val="en-US" w:eastAsia="zh-CN"/>
        </w:rPr>
        <w:t>7.48</w:t>
      </w:r>
      <w:r>
        <w:rPr>
          <w:rFonts w:hint="eastAsia" w:ascii="仿宋" w:hAnsi="仿宋" w:eastAsia="仿宋"/>
          <w:sz w:val="32"/>
          <w:szCs w:val="32"/>
        </w:rPr>
        <w:t>万元，</w:t>
      </w:r>
      <w:r>
        <w:rPr>
          <w:rFonts w:hint="eastAsia" w:ascii="仿宋" w:hAnsi="仿宋" w:eastAsia="仿宋"/>
          <w:sz w:val="32"/>
          <w:szCs w:val="32"/>
          <w:lang w:eastAsia="zh-CN"/>
        </w:rPr>
        <w:t>农林水</w:t>
      </w:r>
      <w:r>
        <w:rPr>
          <w:rFonts w:hint="eastAsia" w:ascii="仿宋" w:hAnsi="仿宋" w:eastAsia="仿宋"/>
          <w:sz w:val="32"/>
          <w:szCs w:val="32"/>
        </w:rPr>
        <w:t>支出</w:t>
      </w:r>
      <w:r>
        <w:rPr>
          <w:rFonts w:hint="eastAsia" w:ascii="仿宋" w:hAnsi="仿宋" w:eastAsia="仿宋"/>
          <w:sz w:val="32"/>
          <w:szCs w:val="32"/>
          <w:lang w:val="en-US" w:eastAsia="zh-CN"/>
        </w:rPr>
        <w:t>96.20</w:t>
      </w:r>
      <w:r>
        <w:rPr>
          <w:rFonts w:hint="eastAsia" w:ascii="仿宋" w:hAnsi="仿宋" w:eastAsia="仿宋"/>
          <w:sz w:val="32"/>
          <w:szCs w:val="32"/>
        </w:rPr>
        <w:t>万元，住房保障支出</w:t>
      </w:r>
      <w:r>
        <w:rPr>
          <w:rFonts w:hint="eastAsia" w:ascii="仿宋" w:hAnsi="仿宋" w:eastAsia="仿宋"/>
          <w:sz w:val="32"/>
          <w:szCs w:val="32"/>
          <w:lang w:val="en-US" w:eastAsia="zh-CN"/>
        </w:rPr>
        <w:t>5.73</w:t>
      </w:r>
      <w:r>
        <w:rPr>
          <w:rFonts w:hint="eastAsia" w:ascii="仿宋" w:hAnsi="仿宋" w:eastAsia="仿宋"/>
          <w:sz w:val="32"/>
          <w:szCs w:val="32"/>
        </w:rPr>
        <w:t>万元</w:t>
      </w:r>
      <w:r>
        <w:rPr>
          <w:rFonts w:hint="eastAsia" w:ascii="仿宋" w:hAnsi="仿宋" w:eastAsia="仿宋"/>
          <w:sz w:val="32"/>
          <w:szCs w:val="32"/>
          <w:lang w:eastAsia="zh-CN"/>
        </w:rPr>
        <w:t>。</w:t>
      </w:r>
    </w:p>
    <w:p w14:paraId="19DE6B1D">
      <w:pPr>
        <w:pStyle w:val="11"/>
        <w:ind w:firstLine="640" w:firstLineChars="200"/>
        <w:rPr>
          <w:rFonts w:ascii="仿宋" w:hAnsi="仿宋" w:eastAsia="仿宋"/>
          <w:sz w:val="32"/>
          <w:szCs w:val="32"/>
        </w:rPr>
      </w:pP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109.41</w:t>
      </w:r>
      <w:r>
        <w:rPr>
          <w:rFonts w:hint="eastAsia" w:ascii="仿宋" w:hAnsi="仿宋" w:eastAsia="仿宋"/>
          <w:sz w:val="32"/>
          <w:szCs w:val="32"/>
        </w:rPr>
        <w:t xml:space="preserve">万元，其中：基本支出 </w:t>
      </w:r>
      <w:r>
        <w:rPr>
          <w:rFonts w:hint="eastAsia" w:ascii="仿宋" w:hAnsi="仿宋" w:eastAsia="仿宋"/>
          <w:sz w:val="32"/>
          <w:szCs w:val="32"/>
          <w:lang w:val="en-US" w:eastAsia="zh-CN"/>
        </w:rPr>
        <w:t>69.17</w:t>
      </w:r>
      <w:r>
        <w:rPr>
          <w:rFonts w:hint="eastAsia" w:ascii="仿宋" w:hAnsi="仿宋" w:eastAsia="仿宋"/>
          <w:sz w:val="32"/>
          <w:szCs w:val="32"/>
        </w:rPr>
        <w:t>万元，占</w:t>
      </w:r>
      <w:r>
        <w:rPr>
          <w:rFonts w:hint="eastAsia" w:ascii="仿宋" w:hAnsi="仿宋" w:eastAsia="仿宋"/>
          <w:sz w:val="32"/>
          <w:szCs w:val="32"/>
          <w:lang w:val="en-US" w:eastAsia="zh-CN"/>
        </w:rPr>
        <w:t>63</w:t>
      </w:r>
      <w:r>
        <w:rPr>
          <w:rFonts w:hint="eastAsia" w:ascii="仿宋" w:hAnsi="仿宋" w:eastAsia="仿宋"/>
          <w:sz w:val="32"/>
          <w:szCs w:val="32"/>
        </w:rPr>
        <w:t xml:space="preserve">%；项目支出 </w:t>
      </w:r>
      <w:r>
        <w:rPr>
          <w:rFonts w:hint="eastAsia" w:ascii="仿宋" w:hAnsi="仿宋" w:eastAsia="仿宋"/>
          <w:sz w:val="32"/>
          <w:szCs w:val="32"/>
          <w:lang w:val="en-US" w:eastAsia="zh-CN"/>
        </w:rPr>
        <w:t>40.24</w:t>
      </w:r>
      <w:r>
        <w:rPr>
          <w:rFonts w:hint="eastAsia" w:ascii="仿宋" w:hAnsi="仿宋" w:eastAsia="仿宋"/>
          <w:sz w:val="32"/>
          <w:szCs w:val="32"/>
        </w:rPr>
        <w:t>万元，占</w:t>
      </w:r>
      <w:r>
        <w:rPr>
          <w:rFonts w:hint="eastAsia" w:ascii="仿宋" w:hAnsi="仿宋" w:eastAsia="仿宋"/>
          <w:sz w:val="32"/>
          <w:szCs w:val="32"/>
          <w:lang w:val="en-US" w:eastAsia="zh-CN"/>
        </w:rPr>
        <w:t>37</w:t>
      </w:r>
      <w:r>
        <w:rPr>
          <w:rFonts w:hint="eastAsia" w:ascii="仿宋" w:hAnsi="仿宋" w:eastAsia="仿宋"/>
          <w:sz w:val="32"/>
          <w:szCs w:val="32"/>
        </w:rPr>
        <w:t>%。基本支出中，人员经费</w:t>
      </w:r>
      <w:r>
        <w:rPr>
          <w:rFonts w:hint="eastAsia" w:ascii="仿宋" w:hAnsi="仿宋" w:eastAsia="仿宋"/>
          <w:sz w:val="32"/>
          <w:szCs w:val="32"/>
          <w:lang w:val="en-US" w:eastAsia="zh-CN"/>
        </w:rPr>
        <w:t>65.11</w:t>
      </w:r>
      <w:r>
        <w:rPr>
          <w:rFonts w:hint="eastAsia" w:ascii="仿宋" w:hAnsi="仿宋" w:eastAsia="仿宋"/>
          <w:sz w:val="32"/>
          <w:szCs w:val="32"/>
        </w:rPr>
        <w:t>万元，占</w:t>
      </w:r>
      <w:r>
        <w:rPr>
          <w:rFonts w:hint="eastAsia" w:ascii="仿宋" w:hAnsi="仿宋" w:eastAsia="仿宋"/>
          <w:sz w:val="32"/>
          <w:szCs w:val="32"/>
          <w:lang w:val="en-US" w:eastAsia="zh-CN"/>
        </w:rPr>
        <w:t>94.14</w:t>
      </w:r>
      <w:r>
        <w:rPr>
          <w:rFonts w:hint="eastAsia" w:ascii="仿宋" w:hAnsi="仿宋" w:eastAsia="仿宋"/>
          <w:sz w:val="32"/>
          <w:szCs w:val="32"/>
        </w:rPr>
        <w:t>%；公用经费</w:t>
      </w:r>
      <w:r>
        <w:rPr>
          <w:rFonts w:hint="eastAsia" w:ascii="仿宋" w:hAnsi="仿宋" w:eastAsia="仿宋"/>
          <w:sz w:val="32"/>
          <w:szCs w:val="32"/>
          <w:lang w:val="en-US" w:eastAsia="zh-CN"/>
        </w:rPr>
        <w:t>4.06</w:t>
      </w:r>
      <w:r>
        <w:rPr>
          <w:rFonts w:hint="eastAsia" w:ascii="仿宋" w:hAnsi="仿宋" w:eastAsia="仿宋"/>
          <w:sz w:val="32"/>
          <w:szCs w:val="32"/>
        </w:rPr>
        <w:t>万元，占</w:t>
      </w:r>
      <w:r>
        <w:rPr>
          <w:rFonts w:hint="eastAsia" w:ascii="仿宋" w:hAnsi="仿宋" w:eastAsia="仿宋"/>
          <w:sz w:val="32"/>
          <w:szCs w:val="32"/>
          <w:lang w:val="en-US" w:eastAsia="zh-CN"/>
        </w:rPr>
        <w:t>5.86</w:t>
      </w:r>
      <w:r>
        <w:rPr>
          <w:rFonts w:hint="eastAsia" w:ascii="仿宋" w:hAnsi="仿宋" w:eastAsia="仿宋"/>
          <w:sz w:val="32"/>
          <w:szCs w:val="32"/>
        </w:rPr>
        <w:t>%。</w:t>
      </w:r>
    </w:p>
    <w:p w14:paraId="2FA743C4">
      <w:pPr>
        <w:ind w:firstLine="640" w:firstLineChars="200"/>
        <w:rPr>
          <w:rFonts w:ascii="仿宋" w:hAnsi="仿宋" w:eastAsia="仿宋"/>
          <w:sz w:val="32"/>
          <w:szCs w:val="32"/>
        </w:rPr>
      </w:pPr>
      <w:r>
        <w:rPr>
          <w:rFonts w:hint="eastAsia" w:ascii="仿宋" w:hAnsi="仿宋" w:eastAsia="仿宋"/>
          <w:sz w:val="32"/>
          <w:szCs w:val="32"/>
        </w:rPr>
        <w:t xml:space="preserve">社会保障和就业（类）支出 </w:t>
      </w:r>
      <w:r>
        <w:rPr>
          <w:rFonts w:hint="eastAsia" w:ascii="仿宋" w:hAnsi="仿宋" w:eastAsia="仿宋"/>
          <w:sz w:val="32"/>
          <w:szCs w:val="32"/>
          <w:lang w:val="en-US" w:eastAsia="zh-CN"/>
        </w:rPr>
        <w:t>7.48</w:t>
      </w:r>
      <w:r>
        <w:rPr>
          <w:rFonts w:hint="eastAsia" w:ascii="仿宋" w:hAnsi="仿宋" w:eastAsia="仿宋"/>
          <w:sz w:val="32"/>
          <w:szCs w:val="32"/>
        </w:rPr>
        <w:t>万元，占</w:t>
      </w:r>
      <w:r>
        <w:rPr>
          <w:rFonts w:hint="eastAsia" w:ascii="仿宋" w:hAnsi="仿宋" w:eastAsia="仿宋"/>
          <w:sz w:val="32"/>
          <w:szCs w:val="32"/>
          <w:lang w:val="en-US" w:eastAsia="zh-CN"/>
        </w:rPr>
        <w:t>6.83</w:t>
      </w:r>
      <w:r>
        <w:rPr>
          <w:rFonts w:hint="eastAsia" w:ascii="仿宋" w:hAnsi="仿宋" w:eastAsia="仿宋"/>
          <w:sz w:val="32"/>
          <w:szCs w:val="32"/>
        </w:rPr>
        <w:t>%，主要用于：机关事业单位基本养老保险缴费支出。</w:t>
      </w:r>
    </w:p>
    <w:p w14:paraId="66F07242">
      <w:pPr>
        <w:ind w:firstLine="640" w:firstLineChars="200"/>
        <w:rPr>
          <w:rFonts w:ascii="仿宋" w:hAnsi="仿宋" w:eastAsia="仿宋"/>
          <w:sz w:val="32"/>
          <w:szCs w:val="32"/>
        </w:rPr>
      </w:pPr>
      <w:r>
        <w:rPr>
          <w:rFonts w:hint="eastAsia" w:ascii="仿宋" w:hAnsi="仿宋" w:eastAsia="仿宋"/>
          <w:sz w:val="32"/>
          <w:szCs w:val="32"/>
          <w:lang w:eastAsia="zh-CN"/>
        </w:rPr>
        <w:t>农林水</w:t>
      </w:r>
      <w:r>
        <w:rPr>
          <w:rFonts w:hint="eastAsia" w:ascii="仿宋" w:hAnsi="仿宋" w:eastAsia="仿宋"/>
          <w:sz w:val="32"/>
          <w:szCs w:val="32"/>
        </w:rPr>
        <w:t xml:space="preserve">（类）支出 </w:t>
      </w:r>
      <w:r>
        <w:rPr>
          <w:rFonts w:hint="eastAsia" w:ascii="仿宋" w:hAnsi="仿宋" w:eastAsia="仿宋"/>
          <w:sz w:val="32"/>
          <w:szCs w:val="32"/>
          <w:lang w:val="en-US" w:eastAsia="zh-CN"/>
        </w:rPr>
        <w:t>96.20</w:t>
      </w:r>
      <w:r>
        <w:rPr>
          <w:rFonts w:hint="eastAsia" w:ascii="仿宋" w:hAnsi="仿宋" w:eastAsia="仿宋"/>
          <w:sz w:val="32"/>
          <w:szCs w:val="32"/>
        </w:rPr>
        <w:t>万元，占</w:t>
      </w:r>
      <w:r>
        <w:rPr>
          <w:rFonts w:hint="eastAsia" w:ascii="仿宋" w:hAnsi="仿宋" w:eastAsia="仿宋"/>
          <w:sz w:val="32"/>
          <w:szCs w:val="32"/>
          <w:lang w:val="en-US" w:eastAsia="zh-CN"/>
        </w:rPr>
        <w:t>87.92</w:t>
      </w:r>
      <w:r>
        <w:rPr>
          <w:rFonts w:hint="eastAsia" w:ascii="仿宋" w:hAnsi="仿宋" w:eastAsia="仿宋"/>
          <w:sz w:val="32"/>
          <w:szCs w:val="32"/>
        </w:rPr>
        <w:t>%，主要用于：</w:t>
      </w:r>
      <w:r>
        <w:rPr>
          <w:rFonts w:hint="eastAsia" w:ascii="仿宋" w:hAnsi="仿宋" w:eastAsia="仿宋"/>
          <w:sz w:val="32"/>
          <w:szCs w:val="32"/>
          <w:lang w:eastAsia="zh-CN"/>
        </w:rPr>
        <w:t>基本工资、津贴补贴、绩效工资、职工基本医疗保险缴费、其他社会保障缴费、其他工资福利支出、办公费、水费、电费、邮电费、取暖费、差旅费、工会经费、其他交通费用等</w:t>
      </w:r>
      <w:r>
        <w:rPr>
          <w:rFonts w:hint="eastAsia" w:ascii="仿宋" w:hAnsi="仿宋" w:eastAsia="仿宋"/>
          <w:sz w:val="32"/>
          <w:szCs w:val="32"/>
        </w:rPr>
        <w:t>。</w:t>
      </w:r>
    </w:p>
    <w:p w14:paraId="1214B39B">
      <w:pPr>
        <w:ind w:firstLine="640" w:firstLineChars="200"/>
        <w:rPr>
          <w:rFonts w:ascii="仿宋" w:hAnsi="仿宋" w:eastAsia="仿宋"/>
          <w:sz w:val="32"/>
          <w:szCs w:val="32"/>
        </w:rPr>
      </w:pPr>
      <w:r>
        <w:rPr>
          <w:rFonts w:hint="eastAsia" w:ascii="仿宋" w:hAnsi="仿宋" w:eastAsia="仿宋"/>
          <w:sz w:val="32"/>
          <w:szCs w:val="32"/>
        </w:rPr>
        <w:t xml:space="preserve">住房保障（类）支出 </w:t>
      </w:r>
      <w:r>
        <w:rPr>
          <w:rFonts w:hint="eastAsia" w:ascii="仿宋" w:hAnsi="仿宋" w:eastAsia="仿宋"/>
          <w:sz w:val="32"/>
          <w:szCs w:val="32"/>
          <w:lang w:val="en-US" w:eastAsia="zh-CN"/>
        </w:rPr>
        <w:t>5.73</w:t>
      </w:r>
      <w:r>
        <w:rPr>
          <w:rFonts w:hint="eastAsia" w:ascii="仿宋" w:hAnsi="仿宋" w:eastAsia="仿宋"/>
          <w:sz w:val="32"/>
          <w:szCs w:val="32"/>
        </w:rPr>
        <w:t>万元，占</w:t>
      </w:r>
      <w:r>
        <w:rPr>
          <w:rFonts w:hint="eastAsia" w:ascii="仿宋" w:hAnsi="仿宋" w:eastAsia="仿宋"/>
          <w:sz w:val="32"/>
          <w:szCs w:val="32"/>
          <w:lang w:val="en-US" w:eastAsia="zh-CN"/>
        </w:rPr>
        <w:t>5.25</w:t>
      </w:r>
      <w:r>
        <w:rPr>
          <w:rFonts w:hint="eastAsia" w:ascii="仿宋" w:hAnsi="仿宋" w:eastAsia="仿宋"/>
          <w:sz w:val="32"/>
          <w:szCs w:val="32"/>
        </w:rPr>
        <w:t>%，主要用于：</w:t>
      </w:r>
      <w:r>
        <w:rPr>
          <w:rFonts w:hint="eastAsia" w:ascii="仿宋" w:hAnsi="仿宋" w:eastAsia="仿宋"/>
          <w:sz w:val="32"/>
          <w:szCs w:val="32"/>
          <w:lang w:eastAsia="zh-CN"/>
        </w:rPr>
        <w:t>缴纳住房公积金</w:t>
      </w:r>
      <w:r>
        <w:rPr>
          <w:rFonts w:hint="eastAsia" w:ascii="仿宋" w:hAnsi="仿宋" w:eastAsia="仿宋"/>
          <w:sz w:val="32"/>
          <w:szCs w:val="32"/>
        </w:rPr>
        <w:t>。</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73832F61">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69.17</w:t>
      </w:r>
      <w:r>
        <w:rPr>
          <w:rFonts w:hint="eastAsia" w:ascii="仿宋" w:hAnsi="仿宋" w:eastAsia="仿宋"/>
          <w:sz w:val="32"/>
          <w:szCs w:val="32"/>
        </w:rPr>
        <w:t>万元，其中：</w:t>
      </w:r>
    </w:p>
    <w:p w14:paraId="271F8C8F">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65.11</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万元，主要包括：基本工资、津贴补贴、奖金、绩效工资、机关事业单位基本养老保险缴费、职工基本医疗保险缴费、其他社会保障缴费、住房公积金、其他工资福利支出等；</w:t>
      </w:r>
    </w:p>
    <w:p w14:paraId="0B040874">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4.06</w:t>
      </w:r>
      <w:r>
        <w:rPr>
          <w:rFonts w:hint="eastAsia" w:ascii="仿宋" w:hAnsi="仿宋" w:eastAsia="仿宋"/>
          <w:sz w:val="32"/>
          <w:szCs w:val="32"/>
        </w:rPr>
        <w:t>万元，主要包括：办公费、印刷费、水费、电费、邮电费、取暖费、差旅费、会议费、公务接待费、工会经费等。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09AA7B60">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0.30</w:t>
      </w:r>
      <w:r>
        <w:rPr>
          <w:rFonts w:hint="eastAsia" w:ascii="仿宋" w:hAnsi="仿宋" w:eastAsia="仿宋"/>
          <w:kern w:val="0"/>
          <w:sz w:val="32"/>
          <w:szCs w:val="32"/>
        </w:rPr>
        <w:t>万元。其中：</w:t>
      </w:r>
    </w:p>
    <w:p w14:paraId="1DCE9FD8">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55F32F30">
      <w:pPr>
        <w:pStyle w:val="9"/>
        <w:ind w:firstLine="627" w:firstLineChars="196"/>
        <w:rPr>
          <w:rFonts w:hint="default" w:ascii="仿宋" w:hAnsi="仿宋" w:eastAsia="仿宋"/>
          <w:kern w:val="0"/>
          <w:sz w:val="32"/>
          <w:szCs w:val="32"/>
          <w:lang w:val="en-US" w:eastAsia="zh-CN"/>
        </w:rPr>
      </w:pPr>
      <w:r>
        <w:rPr>
          <w:rFonts w:hint="eastAsia" w:ascii="仿宋" w:hAnsi="仿宋" w:eastAsia="仿宋"/>
          <w:kern w:val="0"/>
          <w:sz w:val="32"/>
          <w:szCs w:val="32"/>
        </w:rPr>
        <w:t>2.公务接待费</w:t>
      </w:r>
      <w:r>
        <w:rPr>
          <w:rFonts w:hint="eastAsia" w:ascii="仿宋" w:hAnsi="仿宋" w:eastAsia="仿宋"/>
          <w:kern w:val="0"/>
          <w:sz w:val="32"/>
          <w:szCs w:val="32"/>
          <w:lang w:val="en-US" w:eastAsia="zh-CN"/>
        </w:rPr>
        <w:t>0.30</w:t>
      </w:r>
      <w:r>
        <w:rPr>
          <w:rFonts w:hint="eastAsia" w:ascii="仿宋" w:hAnsi="仿宋" w:eastAsia="仿宋"/>
          <w:kern w:val="0"/>
          <w:sz w:val="32"/>
          <w:szCs w:val="32"/>
        </w:rPr>
        <w:t xml:space="preserve"> 万元，</w:t>
      </w:r>
      <w:r>
        <w:rPr>
          <w:rFonts w:hint="eastAsia" w:ascii="仿宋" w:hAnsi="仿宋" w:eastAsia="仿宋"/>
          <w:kern w:val="0"/>
          <w:sz w:val="32"/>
          <w:szCs w:val="32"/>
          <w:lang w:eastAsia="zh-CN"/>
        </w:rPr>
        <w:t>与</w:t>
      </w:r>
      <w:r>
        <w:rPr>
          <w:rFonts w:hint="eastAsia" w:ascii="仿宋" w:hAnsi="仿宋" w:eastAsia="仿宋"/>
          <w:kern w:val="0"/>
          <w:sz w:val="32"/>
          <w:szCs w:val="32"/>
          <w:lang w:val="en-US" w:eastAsia="zh-CN"/>
        </w:rPr>
        <w:t>2024年预算数相同。</w:t>
      </w:r>
    </w:p>
    <w:p w14:paraId="5AD50B4C">
      <w:pPr>
        <w:pStyle w:val="9"/>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 w:hAnsi="仿宋" w:eastAsia="仿宋"/>
          <w:kern w:val="0"/>
          <w:sz w:val="32"/>
          <w:szCs w:val="32"/>
        </w:rPr>
      </w:pPr>
      <w:r>
        <w:rPr>
          <w:rFonts w:hint="eastAsia" w:ascii="仿宋" w:hAnsi="仿宋" w:eastAsia="仿宋"/>
          <w:kern w:val="0"/>
          <w:sz w:val="32"/>
          <w:szCs w:val="32"/>
        </w:rPr>
        <w:t xml:space="preserve">3.公务用车购置及运行费 </w:t>
      </w:r>
      <w:r>
        <w:rPr>
          <w:rFonts w:hint="eastAsia" w:ascii="仿宋" w:hAnsi="仿宋" w:eastAsia="仿宋"/>
          <w:kern w:val="0"/>
          <w:sz w:val="32"/>
          <w:szCs w:val="32"/>
          <w:lang w:val="en-US" w:eastAsia="zh-CN"/>
        </w:rPr>
        <w:t>0</w:t>
      </w:r>
      <w:r>
        <w:rPr>
          <w:rFonts w:hint="eastAsia" w:ascii="仿宋" w:hAnsi="仿宋" w:eastAsia="仿宋"/>
          <w:kern w:val="0"/>
          <w:sz w:val="32"/>
          <w:szCs w:val="32"/>
        </w:rPr>
        <w:t>万元。</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r>
        <w:rPr>
          <w:rFonts w:hint="eastAsia" w:ascii="仿宋" w:hAnsi="仿宋" w:eastAsia="仿宋"/>
          <w:sz w:val="32"/>
          <w:szCs w:val="32"/>
          <w:lang w:eastAsia="zh-CN"/>
        </w:rPr>
        <w:t>。</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w:t>
      </w:r>
      <w:r>
        <w:rPr>
          <w:rFonts w:hint="eastAsia" w:ascii="仿宋" w:hAnsi="仿宋" w:eastAsia="仿宋"/>
          <w:sz w:val="32"/>
          <w:szCs w:val="32"/>
          <w:lang w:eastAsia="zh-CN"/>
        </w:rPr>
        <w:t>无</w:t>
      </w:r>
      <w:r>
        <w:rPr>
          <w:rFonts w:hint="eastAsia" w:ascii="仿宋" w:hAnsi="仿宋" w:eastAsia="仿宋"/>
          <w:sz w:val="32"/>
          <w:szCs w:val="32"/>
        </w:rPr>
        <w:t>机关运行</w:t>
      </w:r>
      <w:r>
        <w:rPr>
          <w:rFonts w:hint="eastAsia" w:ascii="仿宋" w:hAnsi="仿宋" w:eastAsia="仿宋"/>
          <w:sz w:val="32"/>
          <w:szCs w:val="32"/>
          <w:lang w:eastAsia="zh-CN"/>
        </w:rPr>
        <w:t>经费。</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_GB2312" w:eastAsia="仿宋_GB2312"/>
          <w:color w:val="auto"/>
          <w:sz w:val="32"/>
          <w:szCs w:val="32"/>
          <w:lang w:eastAsia="zh-CN"/>
        </w:rPr>
        <w:t>本单位</w:t>
      </w: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5</w:t>
      </w:r>
      <w:r>
        <w:rPr>
          <w:rFonts w:hint="eastAsia" w:ascii="仿宋_GB2312" w:eastAsia="仿宋_GB2312"/>
          <w:color w:val="auto"/>
          <w:sz w:val="32"/>
          <w:szCs w:val="32"/>
        </w:rPr>
        <w:t>年预算暂未安排政府采购项目</w:t>
      </w:r>
      <w:r>
        <w:rPr>
          <w:rFonts w:hint="eastAsia" w:ascii="仿宋" w:hAnsi="仿宋" w:eastAsia="仿宋"/>
          <w:sz w:val="32"/>
          <w:szCs w:val="32"/>
        </w:rPr>
        <w:t>。</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7CFB465B">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w:t>
      </w:r>
      <w:r>
        <w:rPr>
          <w:rFonts w:hint="eastAsia" w:ascii="仿宋" w:hAnsi="仿宋" w:eastAsia="仿宋"/>
          <w:sz w:val="32"/>
          <w:szCs w:val="32"/>
          <w:lang w:eastAsia="zh-CN"/>
        </w:rPr>
        <w:t>本单位</w:t>
      </w:r>
      <w:r>
        <w:rPr>
          <w:rFonts w:hint="eastAsia" w:ascii="仿宋" w:hAnsi="仿宋" w:eastAsia="仿宋"/>
          <w:sz w:val="32"/>
          <w:szCs w:val="32"/>
        </w:rPr>
        <w:t>共有车辆</w:t>
      </w:r>
      <w:r>
        <w:rPr>
          <w:rFonts w:hint="eastAsia" w:ascii="仿宋" w:hAnsi="仿宋" w:eastAsia="仿宋"/>
          <w:sz w:val="32"/>
          <w:szCs w:val="32"/>
          <w:lang w:val="en-US" w:eastAsia="zh-CN"/>
        </w:rPr>
        <w:t>0</w:t>
      </w:r>
      <w:r>
        <w:rPr>
          <w:rFonts w:hint="eastAsia" w:ascii="仿宋" w:hAnsi="仿宋" w:eastAsia="仿宋"/>
          <w:sz w:val="32"/>
          <w:szCs w:val="32"/>
        </w:rPr>
        <w:t xml:space="preserve"> 辆。</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rPr>
        <w:t xml:space="preserve"> </w:t>
      </w:r>
      <w:r>
        <w:rPr>
          <w:rFonts w:hint="eastAsia" w:ascii="仿宋" w:hAnsi="仿宋" w:eastAsia="仿宋"/>
          <w:sz w:val="32"/>
          <w:szCs w:val="32"/>
          <w:lang w:val="en-US" w:eastAsia="zh-CN"/>
        </w:rPr>
        <w:t>1</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，涉及金额</w:t>
      </w:r>
      <w:r>
        <w:rPr>
          <w:rFonts w:hint="eastAsia" w:ascii="仿宋" w:hAnsi="仿宋" w:eastAsia="仿宋"/>
          <w:sz w:val="32"/>
          <w:szCs w:val="32"/>
          <w:lang w:val="en-US" w:eastAsia="zh-CN"/>
        </w:rPr>
        <w:t>40.24</w:t>
      </w:r>
      <w:r>
        <w:rPr>
          <w:rFonts w:hint="eastAsia" w:ascii="仿宋" w:hAnsi="仿宋" w:eastAsia="仿宋"/>
          <w:sz w:val="32"/>
          <w:szCs w:val="32"/>
        </w:rPr>
        <w:t>万元。</w:t>
      </w:r>
    </w:p>
    <w:p w14:paraId="3C527A83">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252C055">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2FFB2AE9">
      <w:pPr>
        <w:rPr>
          <w:rFonts w:ascii="仿宋" w:hAnsi="仿宋" w:eastAsia="仿宋"/>
          <w:sz w:val="32"/>
          <w:szCs w:val="32"/>
        </w:rPr>
      </w:pPr>
    </w:p>
    <w:p w14:paraId="00E3AD42">
      <w:pPr>
        <w:rPr>
          <w:rFonts w:ascii="仿宋" w:hAnsi="仿宋" w:eastAsia="仿宋"/>
          <w:b/>
          <w:sz w:val="32"/>
          <w:szCs w:val="32"/>
        </w:rPr>
      </w:pPr>
      <w:r>
        <w:rPr>
          <w:rFonts w:hint="eastAsia" w:ascii="仿宋" w:hAnsi="仿宋" w:eastAsia="仿宋"/>
          <w:b/>
          <w:sz w:val="32"/>
          <w:szCs w:val="32"/>
        </w:rPr>
        <w:t>注意：请勿删减文字部分内容，表格中如果是空表也需要保留。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3F95652"/>
    <w:rsid w:val="048A695A"/>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1FE2E7E"/>
    <w:rsid w:val="2323212D"/>
    <w:rsid w:val="23FA4ECF"/>
    <w:rsid w:val="2527010D"/>
    <w:rsid w:val="264D42BD"/>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9F379D7"/>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2361</Words>
  <Characters>2608</Characters>
  <Lines>22</Lines>
  <Paragraphs>6</Paragraphs>
  <TotalTime>1</TotalTime>
  <ScaleCrop>false</ScaleCrop>
  <LinksUpToDate>false</LinksUpToDate>
  <CharactersWithSpaces>2704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滕青恒</cp:lastModifiedBy>
  <dcterms:modified xsi:type="dcterms:W3CDTF">2025-04-02T08:06:19Z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27376668562C4431AE83BAB4FA700A54_13</vt:lpwstr>
  </property>
  <property fmtid="{D5CDD505-2E9C-101B-9397-08002B2CF9AE}" pid="4" name="KSOTemplateDocerSaveRecord">
    <vt:lpwstr>eyJoZGlkIjoiNDEzNjEwNzRjODM3YjRlNzE2YjUzYWYzNDE3ZWViOWUiLCJ1c2VySWQiOiIxMTY2MDQ0MzQxIn0=</vt:lpwstr>
  </property>
</Properties>
</file>