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79C2F">
      <w:pPr>
        <w:jc w:val="center"/>
        <w:rPr>
          <w:rFonts w:ascii="黑体" w:hAnsi="黑体" w:eastAsia="黑体"/>
          <w:sz w:val="44"/>
          <w:szCs w:val="44"/>
        </w:rPr>
      </w:pPr>
    </w:p>
    <w:p w14:paraId="5B5B15F6">
      <w:pPr>
        <w:jc w:val="center"/>
        <w:rPr>
          <w:rFonts w:ascii="黑体" w:hAnsi="黑体" w:eastAsia="黑体"/>
          <w:sz w:val="44"/>
          <w:szCs w:val="44"/>
        </w:rPr>
      </w:pPr>
    </w:p>
    <w:p w14:paraId="156CE08D">
      <w:pPr>
        <w:jc w:val="center"/>
        <w:rPr>
          <w:rFonts w:ascii="黑体" w:hAnsi="黑体" w:eastAsia="黑体"/>
          <w:sz w:val="44"/>
          <w:szCs w:val="44"/>
        </w:rPr>
      </w:pPr>
    </w:p>
    <w:p w14:paraId="3BC1A7A3">
      <w:pPr>
        <w:jc w:val="center"/>
        <w:rPr>
          <w:rFonts w:ascii="黑体" w:hAnsi="黑体" w:eastAsia="黑体"/>
          <w:sz w:val="44"/>
          <w:szCs w:val="44"/>
        </w:rPr>
      </w:pPr>
    </w:p>
    <w:p w14:paraId="692F596E">
      <w:pPr>
        <w:jc w:val="center"/>
        <w:rPr>
          <w:rFonts w:ascii="黑体" w:hAnsi="黑体" w:eastAsia="黑体"/>
          <w:sz w:val="44"/>
          <w:szCs w:val="44"/>
        </w:rPr>
      </w:pPr>
    </w:p>
    <w:p w14:paraId="20729B9F">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永吉县农民科技教育中心</w:t>
      </w:r>
    </w:p>
    <w:p w14:paraId="6264536E">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756534F">
      <w:pPr>
        <w:jc w:val="center"/>
        <w:rPr>
          <w:rFonts w:ascii="黑体" w:hAnsi="黑体" w:eastAsia="黑体"/>
          <w:sz w:val="44"/>
          <w:szCs w:val="44"/>
        </w:rPr>
      </w:pPr>
    </w:p>
    <w:p w14:paraId="34AA7662">
      <w:pPr>
        <w:jc w:val="center"/>
        <w:rPr>
          <w:rFonts w:ascii="黑体" w:hAnsi="黑体" w:eastAsia="黑体"/>
          <w:sz w:val="44"/>
          <w:szCs w:val="44"/>
        </w:rPr>
      </w:pPr>
    </w:p>
    <w:p w14:paraId="6D71CC7B">
      <w:pPr>
        <w:jc w:val="center"/>
        <w:rPr>
          <w:rFonts w:ascii="黑体" w:hAnsi="黑体" w:eastAsia="黑体"/>
          <w:sz w:val="44"/>
          <w:szCs w:val="44"/>
        </w:rPr>
      </w:pPr>
    </w:p>
    <w:p w14:paraId="302BBEB6">
      <w:pPr>
        <w:jc w:val="center"/>
        <w:rPr>
          <w:rFonts w:ascii="黑体" w:hAnsi="黑体" w:eastAsia="黑体"/>
          <w:sz w:val="44"/>
          <w:szCs w:val="44"/>
        </w:rPr>
      </w:pPr>
    </w:p>
    <w:p w14:paraId="27922086">
      <w:pPr>
        <w:jc w:val="center"/>
        <w:rPr>
          <w:rFonts w:ascii="黑体" w:hAnsi="黑体" w:eastAsia="黑体"/>
          <w:sz w:val="44"/>
          <w:szCs w:val="44"/>
        </w:rPr>
      </w:pPr>
    </w:p>
    <w:p w14:paraId="11B81422">
      <w:pPr>
        <w:jc w:val="center"/>
        <w:rPr>
          <w:rFonts w:ascii="黑体" w:hAnsi="黑体" w:eastAsia="黑体"/>
          <w:sz w:val="44"/>
          <w:szCs w:val="44"/>
        </w:rPr>
      </w:pPr>
    </w:p>
    <w:p w14:paraId="2A2850FA">
      <w:pPr>
        <w:jc w:val="center"/>
        <w:rPr>
          <w:rFonts w:ascii="黑体" w:hAnsi="黑体" w:eastAsia="黑体"/>
          <w:sz w:val="44"/>
          <w:szCs w:val="44"/>
        </w:rPr>
      </w:pPr>
    </w:p>
    <w:p w14:paraId="7BB27E3F">
      <w:pPr>
        <w:jc w:val="center"/>
        <w:rPr>
          <w:rFonts w:ascii="黑体" w:hAnsi="黑体" w:eastAsia="黑体"/>
          <w:sz w:val="44"/>
          <w:szCs w:val="44"/>
        </w:rPr>
      </w:pPr>
    </w:p>
    <w:p w14:paraId="23889309">
      <w:pPr>
        <w:jc w:val="center"/>
        <w:rPr>
          <w:rFonts w:ascii="黑体" w:hAnsi="黑体" w:eastAsia="黑体"/>
          <w:sz w:val="44"/>
          <w:szCs w:val="44"/>
        </w:rPr>
      </w:pPr>
    </w:p>
    <w:p w14:paraId="3ECECABD">
      <w:pPr>
        <w:jc w:val="center"/>
        <w:rPr>
          <w:rFonts w:ascii="黑体" w:hAnsi="黑体" w:eastAsia="黑体"/>
          <w:sz w:val="44"/>
          <w:szCs w:val="44"/>
        </w:rPr>
      </w:pPr>
    </w:p>
    <w:p w14:paraId="2FE2736C">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val="en-US" w:eastAsia="zh-CN"/>
        </w:rPr>
        <w:t>五</w:t>
      </w:r>
      <w:r>
        <w:rPr>
          <w:rFonts w:hint="eastAsia" w:ascii="黑体" w:hAnsi="黑体" w:eastAsia="黑体"/>
          <w:sz w:val="44"/>
          <w:szCs w:val="44"/>
          <w:highlight w:val="yellow"/>
        </w:rPr>
        <w:t>年</w:t>
      </w:r>
      <w:r>
        <w:rPr>
          <w:rFonts w:hint="eastAsia" w:ascii="黑体" w:hAnsi="黑体" w:eastAsia="黑体"/>
          <w:sz w:val="44"/>
          <w:szCs w:val="44"/>
          <w:highlight w:val="yellow"/>
          <w:lang w:val="en-US" w:eastAsia="zh-CN"/>
        </w:rPr>
        <w:t>四</w:t>
      </w:r>
      <w:r>
        <w:rPr>
          <w:rFonts w:hint="eastAsia" w:ascii="黑体" w:hAnsi="黑体" w:eastAsia="黑体"/>
          <w:sz w:val="44"/>
          <w:szCs w:val="44"/>
          <w:highlight w:val="yellow"/>
        </w:rPr>
        <w:t>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5F801792">
      <w:pPr>
        <w:jc w:val="center"/>
        <w:rPr>
          <w:rFonts w:ascii="黑体" w:hAnsi="黑体" w:eastAsia="黑体"/>
          <w:sz w:val="44"/>
          <w:szCs w:val="44"/>
        </w:rPr>
      </w:pPr>
    </w:p>
    <w:p w14:paraId="5C9D5694">
      <w:pPr>
        <w:jc w:val="center"/>
        <w:rPr>
          <w:rFonts w:ascii="黑体" w:hAnsi="黑体" w:eastAsia="黑体"/>
          <w:sz w:val="44"/>
          <w:szCs w:val="44"/>
        </w:rPr>
      </w:pPr>
    </w:p>
    <w:p w14:paraId="06147BAA">
      <w:pPr>
        <w:jc w:val="center"/>
        <w:rPr>
          <w:rFonts w:ascii="黑体" w:hAnsi="黑体" w:eastAsia="黑体"/>
          <w:sz w:val="44"/>
          <w:szCs w:val="44"/>
        </w:rPr>
      </w:pPr>
    </w:p>
    <w:p w14:paraId="04DA31E3">
      <w:pPr>
        <w:jc w:val="center"/>
        <w:rPr>
          <w:rFonts w:ascii="黑体" w:hAnsi="黑体" w:eastAsia="黑体"/>
          <w:sz w:val="44"/>
          <w:szCs w:val="44"/>
        </w:rPr>
      </w:pPr>
    </w:p>
    <w:p w14:paraId="4377E97A">
      <w:pPr>
        <w:jc w:val="center"/>
        <w:rPr>
          <w:rFonts w:ascii="黑体" w:hAnsi="黑体" w:eastAsia="黑体"/>
          <w:sz w:val="44"/>
          <w:szCs w:val="44"/>
        </w:rPr>
      </w:pPr>
    </w:p>
    <w:p w14:paraId="5DE0C46E">
      <w:pPr>
        <w:jc w:val="center"/>
        <w:rPr>
          <w:rFonts w:ascii="黑体" w:hAnsi="黑体" w:eastAsia="黑体"/>
          <w:sz w:val="44"/>
          <w:szCs w:val="44"/>
        </w:rPr>
      </w:pPr>
    </w:p>
    <w:p w14:paraId="3BCD0BB4">
      <w:pPr>
        <w:jc w:val="center"/>
        <w:rPr>
          <w:rFonts w:ascii="黑体" w:hAnsi="黑体" w:eastAsia="黑体"/>
          <w:sz w:val="44"/>
          <w:szCs w:val="44"/>
        </w:rPr>
      </w:pPr>
      <w:r>
        <w:rPr>
          <w:rFonts w:hint="eastAsia" w:ascii="黑体" w:hAnsi="黑体" w:eastAsia="黑体"/>
          <w:sz w:val="44"/>
          <w:szCs w:val="44"/>
          <w:lang w:val="en-US" w:eastAsia="zh-CN"/>
        </w:rPr>
        <w:t>永吉县农民科技教育中心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4143CD9F">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22876CA3">
      <w:pPr>
        <w:rPr>
          <w:rFonts w:ascii="仿宋" w:hAnsi="仿宋" w:eastAsia="仿宋"/>
          <w:sz w:val="32"/>
          <w:szCs w:val="32"/>
        </w:rPr>
      </w:pPr>
      <w:r>
        <w:rPr>
          <w:rFonts w:hint="eastAsia" w:ascii="仿宋" w:hAnsi="仿宋" w:eastAsia="仿宋"/>
          <w:sz w:val="32"/>
          <w:szCs w:val="32"/>
        </w:rPr>
        <w:t>第一部分  部门概况</w:t>
      </w:r>
    </w:p>
    <w:p w14:paraId="0C88A1B1">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BC82925">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1DAD1AEE">
      <w:pPr>
        <w:rPr>
          <w:rFonts w:ascii="仿宋" w:hAnsi="仿宋" w:eastAsia="仿宋"/>
          <w:sz w:val="32"/>
          <w:szCs w:val="32"/>
        </w:rPr>
      </w:pPr>
      <w:r>
        <w:rPr>
          <w:rFonts w:hint="eastAsia" w:ascii="仿宋" w:hAnsi="仿宋" w:eastAsia="仿宋"/>
          <w:sz w:val="32"/>
          <w:szCs w:val="32"/>
        </w:rPr>
        <w:t>第二部分  情况说明</w:t>
      </w:r>
    </w:p>
    <w:p w14:paraId="2FAC9358">
      <w:pPr>
        <w:rPr>
          <w:rFonts w:ascii="仿宋" w:hAnsi="仿宋" w:eastAsia="仿宋"/>
          <w:sz w:val="32"/>
          <w:szCs w:val="32"/>
        </w:rPr>
      </w:pPr>
      <w:r>
        <w:rPr>
          <w:rFonts w:hint="eastAsia" w:ascii="仿宋" w:hAnsi="仿宋" w:eastAsia="仿宋"/>
          <w:sz w:val="32"/>
          <w:szCs w:val="32"/>
        </w:rPr>
        <w:t xml:space="preserve">第三部分  名词解释 </w:t>
      </w:r>
    </w:p>
    <w:p w14:paraId="26D9C9A7">
      <w:pPr>
        <w:rPr>
          <w:rFonts w:ascii="仿宋" w:hAnsi="仿宋" w:eastAsia="仿宋"/>
          <w:sz w:val="32"/>
          <w:szCs w:val="32"/>
        </w:rPr>
      </w:pPr>
      <w:r>
        <w:rPr>
          <w:rFonts w:hint="eastAsia" w:ascii="仿宋" w:hAnsi="仿宋" w:eastAsia="仿宋"/>
          <w:sz w:val="32"/>
          <w:szCs w:val="32"/>
        </w:rPr>
        <w:t>第四部分  预算表格</w:t>
      </w:r>
    </w:p>
    <w:p w14:paraId="32712CD5">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5137224E">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60751300">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1709B3D6">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3076D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195F912E">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23EAB09B">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564F287D">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7DFA7417">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EE89EE2">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1B11F47E">
      <w:pPr>
        <w:rPr>
          <w:rFonts w:ascii="仿宋" w:hAnsi="仿宋" w:eastAsia="仿宋"/>
          <w:sz w:val="32"/>
          <w:szCs w:val="32"/>
        </w:rPr>
      </w:pPr>
    </w:p>
    <w:p w14:paraId="3DC52562">
      <w:pPr>
        <w:rPr>
          <w:rFonts w:ascii="仿宋" w:hAnsi="仿宋" w:eastAsia="仿宋"/>
          <w:sz w:val="32"/>
          <w:szCs w:val="32"/>
        </w:rPr>
      </w:pPr>
    </w:p>
    <w:p w14:paraId="26D5A949">
      <w:pPr>
        <w:rPr>
          <w:rFonts w:ascii="仿宋" w:hAnsi="仿宋" w:eastAsia="仿宋"/>
          <w:sz w:val="32"/>
          <w:szCs w:val="32"/>
        </w:rPr>
      </w:pPr>
    </w:p>
    <w:p w14:paraId="367302D5">
      <w:pPr>
        <w:jc w:val="center"/>
        <w:rPr>
          <w:rFonts w:ascii="黑体" w:hAnsi="黑体" w:eastAsia="黑体"/>
          <w:sz w:val="32"/>
          <w:szCs w:val="32"/>
        </w:rPr>
      </w:pPr>
      <w:r>
        <w:rPr>
          <w:rFonts w:hint="eastAsia" w:ascii="黑体" w:hAnsi="黑体" w:eastAsia="黑体"/>
          <w:sz w:val="32"/>
          <w:szCs w:val="32"/>
        </w:rPr>
        <w:t>第一部分    部门（单位）概况</w:t>
      </w:r>
    </w:p>
    <w:p w14:paraId="03A1A934">
      <w:pPr>
        <w:jc w:val="left"/>
        <w:rPr>
          <w:rFonts w:ascii="仿宋" w:hAnsi="仿宋" w:eastAsia="仿宋"/>
          <w:sz w:val="32"/>
          <w:szCs w:val="32"/>
        </w:rPr>
      </w:pPr>
      <w:r>
        <w:rPr>
          <w:rFonts w:hint="eastAsia" w:ascii="仿宋" w:hAnsi="仿宋" w:eastAsia="仿宋"/>
          <w:sz w:val="32"/>
          <w:szCs w:val="32"/>
        </w:rPr>
        <w:t xml:space="preserve">  </w:t>
      </w:r>
    </w:p>
    <w:p w14:paraId="3E35F7D0">
      <w:pPr>
        <w:jc w:val="left"/>
        <w:rPr>
          <w:rFonts w:ascii="仿宋" w:hAnsi="仿宋" w:eastAsia="仿宋"/>
          <w:sz w:val="32"/>
          <w:szCs w:val="32"/>
        </w:rPr>
      </w:pPr>
      <w:r>
        <w:rPr>
          <w:rFonts w:hint="eastAsia" w:ascii="仿宋" w:hAnsi="仿宋" w:eastAsia="仿宋"/>
          <w:sz w:val="32"/>
          <w:szCs w:val="32"/>
        </w:rPr>
        <w:t xml:space="preserve"> 一、主要职能</w:t>
      </w:r>
    </w:p>
    <w:p w14:paraId="73933800">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永吉县农民科技教育中心（吉林省农业广播电视学校永吉分校）</w:t>
      </w:r>
    </w:p>
    <w:p w14:paraId="12D40EA6">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6996F99C">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cs="仿宋"/>
          <w:color w:val="000000" w:themeColor="text1"/>
          <w:sz w:val="32"/>
          <w:szCs w:val="32"/>
          <w:lang w:val="en-US" w:eastAsia="zh-CN"/>
          <w14:textFill>
            <w14:solidFill>
              <w14:schemeClr w14:val="tx1"/>
            </w14:solidFill>
          </w14:textFill>
        </w:rPr>
        <w:t>培养中专学历农业人才；促进农业发展，植物生产动物生产，农业经济管理学等学科的中专学历教育；农业专业技术开发、农业专业技术培训、负责农村劳动力转移，阳光工程培训；负责农机操作人员的操作技能培训；负责职业技能鉴定与培训；负责农机修理工的技能培训；负责各种新型农业机械的推广与技能培训；永吉县农业局交办的其他工作任务。</w:t>
      </w:r>
    </w:p>
    <w:p w14:paraId="024CA99C">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eastAsia="zh-CN"/>
        </w:rPr>
        <w:t>中专学历教育、新型职业农民培训工作。</w:t>
      </w:r>
    </w:p>
    <w:p w14:paraId="6EC5B4FC">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30513212">
      <w:pPr>
        <w:ind w:firstLine="640" w:firstLineChars="200"/>
        <w:rPr>
          <w:rFonts w:hint="default" w:ascii="仿宋" w:hAnsi="仿宋" w:eastAsia="仿宋_GB2312"/>
          <w:kern w:val="0"/>
          <w:szCs w:val="32"/>
          <w:lang w:val="en-US" w:eastAsia="zh-CN"/>
        </w:rPr>
      </w:pPr>
      <w:r>
        <w:rPr>
          <w:rFonts w:hint="eastAsia" w:ascii="仿宋" w:hAnsi="仿宋" w:eastAsia="仿宋"/>
          <w:kern w:val="0"/>
          <w:sz w:val="32"/>
          <w:szCs w:val="32"/>
        </w:rPr>
        <w:t>机构设置包括：</w:t>
      </w:r>
      <w:r>
        <w:rPr>
          <w:rFonts w:hint="eastAsia" w:ascii="仿宋_GB2312" w:eastAsia="仿宋_GB2312"/>
          <w:sz w:val="32"/>
          <w:szCs w:val="32"/>
        </w:rPr>
        <w:t>本部门内设机构（二级单位）</w:t>
      </w:r>
      <w:r>
        <w:rPr>
          <w:rFonts w:hint="eastAsia" w:ascii="仿宋_GB2312" w:eastAsia="仿宋_GB2312"/>
          <w:sz w:val="32"/>
          <w:szCs w:val="32"/>
          <w:lang w:val="en-US" w:eastAsia="zh-CN"/>
        </w:rPr>
        <w:t>1</w:t>
      </w:r>
      <w:r>
        <w:rPr>
          <w:rFonts w:hint="eastAsia" w:ascii="仿宋_GB2312" w:eastAsia="仿宋_GB2312"/>
          <w:sz w:val="32"/>
          <w:szCs w:val="32"/>
        </w:rPr>
        <w:t>个，共有在职职工</w:t>
      </w:r>
      <w:r>
        <w:rPr>
          <w:rFonts w:hint="eastAsia" w:ascii="仿宋_GB2312" w:eastAsia="仿宋_GB2312"/>
          <w:sz w:val="32"/>
          <w:szCs w:val="32"/>
          <w:lang w:val="en-US" w:eastAsia="zh-CN"/>
        </w:rPr>
        <w:t>9</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其中张强24年12月调入本单位</w:t>
      </w:r>
      <w:r>
        <w:rPr>
          <w:rFonts w:hint="eastAsia" w:ascii="仿宋_GB2312" w:eastAsia="仿宋_GB2312"/>
          <w:sz w:val="32"/>
          <w:szCs w:val="32"/>
          <w:lang w:eastAsia="zh-CN"/>
        </w:rPr>
        <w:t>）编制数</w:t>
      </w:r>
      <w:r>
        <w:rPr>
          <w:rFonts w:hint="eastAsia" w:ascii="仿宋_GB2312" w:eastAsia="仿宋_GB2312"/>
          <w:sz w:val="32"/>
          <w:szCs w:val="32"/>
          <w:lang w:val="en-US" w:eastAsia="zh-CN"/>
        </w:rPr>
        <w:t>10人。</w:t>
      </w:r>
      <w:r>
        <w:rPr>
          <w:rFonts w:hint="eastAsia" w:ascii="仿宋_GB2312" w:eastAsia="仿宋_GB2312"/>
          <w:sz w:val="32"/>
          <w:szCs w:val="32"/>
        </w:rPr>
        <w:t>该单位性质属于公益一类拨款单位，其中：事业编制1</w:t>
      </w:r>
      <w:r>
        <w:rPr>
          <w:rFonts w:hint="eastAsia" w:ascii="仿宋_GB2312" w:eastAsia="仿宋_GB2312"/>
          <w:sz w:val="32"/>
          <w:szCs w:val="32"/>
          <w:lang w:val="en-US" w:eastAsia="zh-CN"/>
        </w:rPr>
        <w:t>0</w:t>
      </w:r>
      <w:r>
        <w:rPr>
          <w:rFonts w:hint="eastAsia" w:ascii="仿宋_GB2312" w:eastAsia="仿宋_GB2312"/>
          <w:sz w:val="32"/>
          <w:szCs w:val="32"/>
        </w:rPr>
        <w:t>人，该单位经费核定形式为：基本工资、津贴补贴、绩效</w:t>
      </w:r>
      <w:r>
        <w:rPr>
          <w:rFonts w:ascii="仿宋_GB2312" w:eastAsia="仿宋_GB2312"/>
          <w:sz w:val="32"/>
          <w:szCs w:val="32"/>
        </w:rPr>
        <w:t>工资、</w:t>
      </w:r>
      <w:r>
        <w:rPr>
          <w:rFonts w:hint="eastAsia" w:ascii="仿宋_GB2312" w:eastAsia="仿宋_GB2312"/>
          <w:sz w:val="32"/>
          <w:szCs w:val="32"/>
        </w:rPr>
        <w:t>职工</w:t>
      </w:r>
      <w:r>
        <w:rPr>
          <w:rFonts w:ascii="仿宋_GB2312" w:eastAsia="仿宋_GB2312"/>
          <w:sz w:val="32"/>
          <w:szCs w:val="32"/>
        </w:rPr>
        <w:t>基本医疗保险</w:t>
      </w:r>
      <w:r>
        <w:rPr>
          <w:rFonts w:hint="eastAsia" w:ascii="仿宋_GB2312" w:eastAsia="仿宋_GB2312"/>
          <w:sz w:val="32"/>
          <w:szCs w:val="32"/>
        </w:rPr>
        <w:t>缴费</w:t>
      </w:r>
      <w:r>
        <w:rPr>
          <w:rFonts w:ascii="仿宋_GB2312" w:eastAsia="仿宋_GB2312"/>
          <w:sz w:val="32"/>
          <w:szCs w:val="32"/>
        </w:rPr>
        <w:t>、</w:t>
      </w:r>
      <w:r>
        <w:rPr>
          <w:rFonts w:hint="eastAsia" w:ascii="仿宋_GB2312" w:eastAsia="仿宋_GB2312"/>
          <w:sz w:val="32"/>
          <w:szCs w:val="32"/>
        </w:rPr>
        <w:t>其他</w:t>
      </w:r>
      <w:r>
        <w:rPr>
          <w:rFonts w:ascii="仿宋_GB2312" w:eastAsia="仿宋_GB2312"/>
          <w:sz w:val="32"/>
          <w:szCs w:val="32"/>
        </w:rPr>
        <w:t>社会保障缴费、</w:t>
      </w:r>
      <w:r>
        <w:rPr>
          <w:rFonts w:hint="eastAsia" w:ascii="仿宋_GB2312" w:eastAsia="仿宋_GB2312"/>
          <w:sz w:val="32"/>
          <w:szCs w:val="32"/>
        </w:rPr>
        <w:t>其他</w:t>
      </w:r>
      <w:r>
        <w:rPr>
          <w:rFonts w:ascii="仿宋_GB2312" w:eastAsia="仿宋_GB2312"/>
          <w:sz w:val="32"/>
          <w:szCs w:val="32"/>
        </w:rPr>
        <w:t>工资福利支出</w:t>
      </w:r>
      <w:r>
        <w:rPr>
          <w:rFonts w:hint="eastAsia" w:ascii="仿宋_GB2312" w:eastAsia="仿宋_GB2312"/>
          <w:sz w:val="32"/>
          <w:szCs w:val="32"/>
        </w:rPr>
        <w:t>，机关事业单位基本养老保险缴费、住房公积金</w:t>
      </w:r>
      <w:r>
        <w:rPr>
          <w:rFonts w:hint="eastAsia" w:ascii="仿宋_GB2312" w:eastAsia="仿宋_GB2312"/>
          <w:sz w:val="32"/>
          <w:szCs w:val="32"/>
          <w:lang w:eastAsia="zh-CN"/>
        </w:rPr>
        <w:t>；</w:t>
      </w:r>
      <w:r>
        <w:rPr>
          <w:rFonts w:hint="eastAsia" w:ascii="仿宋_GB2312" w:eastAsia="仿宋_GB2312"/>
          <w:sz w:val="32"/>
          <w:szCs w:val="32"/>
        </w:rPr>
        <w:t>公用经费按照财政每年</w:t>
      </w:r>
      <w:r>
        <w:rPr>
          <w:rFonts w:ascii="仿宋_GB2312" w:eastAsia="仿宋_GB2312"/>
          <w:sz w:val="32"/>
          <w:szCs w:val="32"/>
        </w:rPr>
        <w:t>相应的标准核定。</w:t>
      </w:r>
      <w:r>
        <w:rPr>
          <w:rFonts w:hint="eastAsia" w:ascii="仿宋_GB2312" w:eastAsia="仿宋_GB2312"/>
          <w:sz w:val="32"/>
          <w:szCs w:val="32"/>
        </w:rPr>
        <w:t>商品服务支出</w:t>
      </w:r>
      <w:r>
        <w:rPr>
          <w:rFonts w:ascii="仿宋_GB2312" w:eastAsia="仿宋_GB2312"/>
          <w:sz w:val="32"/>
          <w:szCs w:val="32"/>
        </w:rPr>
        <w:t>中的办公费、差旅费、印刷费、维护费</w:t>
      </w:r>
      <w:r>
        <w:rPr>
          <w:rFonts w:hint="eastAsia" w:ascii="仿宋_GB2312" w:eastAsia="仿宋_GB2312"/>
          <w:sz w:val="32"/>
          <w:szCs w:val="32"/>
          <w:lang w:eastAsia="zh-CN"/>
        </w:rPr>
        <w:t>、</w:t>
      </w:r>
      <w:r>
        <w:rPr>
          <w:rFonts w:hint="eastAsia" w:ascii="仿宋_GB2312" w:eastAsia="仿宋_GB2312"/>
          <w:sz w:val="32"/>
          <w:szCs w:val="32"/>
          <w:lang w:val="en-US" w:eastAsia="zh-CN"/>
        </w:rPr>
        <w:t>手续费</w:t>
      </w:r>
      <w:r>
        <w:rPr>
          <w:rFonts w:ascii="仿宋_GB2312" w:eastAsia="仿宋_GB2312"/>
          <w:sz w:val="32"/>
          <w:szCs w:val="32"/>
        </w:rPr>
        <w:t>按照</w:t>
      </w:r>
      <w:r>
        <w:rPr>
          <w:rFonts w:hint="eastAsia" w:ascii="仿宋_GB2312" w:eastAsia="仿宋_GB2312"/>
          <w:sz w:val="32"/>
          <w:szCs w:val="32"/>
          <w:lang w:val="en-US" w:eastAsia="zh-CN"/>
        </w:rPr>
        <w:t>实有人数8人，</w:t>
      </w:r>
      <w:r>
        <w:rPr>
          <w:rFonts w:ascii="仿宋_GB2312" w:eastAsia="仿宋_GB2312"/>
          <w:sz w:val="32"/>
          <w:szCs w:val="32"/>
        </w:rPr>
        <w:t>每人每年</w:t>
      </w:r>
      <w:r>
        <w:rPr>
          <w:rFonts w:hint="eastAsia" w:ascii="仿宋_GB2312" w:eastAsia="仿宋_GB2312"/>
          <w:sz w:val="32"/>
          <w:szCs w:val="32"/>
        </w:rPr>
        <w:t>2</w:t>
      </w:r>
      <w:r>
        <w:rPr>
          <w:rFonts w:hint="eastAsia" w:ascii="仿宋_GB2312" w:eastAsia="仿宋_GB2312"/>
          <w:sz w:val="32"/>
          <w:szCs w:val="32"/>
          <w:lang w:val="en-US" w:eastAsia="zh-CN"/>
        </w:rPr>
        <w:t>4</w:t>
      </w:r>
      <w:r>
        <w:rPr>
          <w:rFonts w:hint="eastAsia" w:ascii="仿宋_GB2312" w:eastAsia="仿宋_GB2312"/>
          <w:sz w:val="32"/>
          <w:szCs w:val="32"/>
        </w:rPr>
        <w:t>00元</w:t>
      </w:r>
      <w:r>
        <w:rPr>
          <w:rFonts w:ascii="仿宋_GB2312" w:eastAsia="仿宋_GB2312"/>
          <w:sz w:val="32"/>
          <w:szCs w:val="32"/>
        </w:rPr>
        <w:t>标准</w:t>
      </w:r>
      <w:r>
        <w:rPr>
          <w:rFonts w:hint="eastAsia" w:ascii="仿宋_GB2312" w:eastAsia="仿宋_GB2312"/>
          <w:sz w:val="32"/>
          <w:szCs w:val="32"/>
        </w:rPr>
        <w:t>核定；水费</w:t>
      </w:r>
      <w:r>
        <w:rPr>
          <w:rFonts w:ascii="仿宋_GB2312" w:eastAsia="仿宋_GB2312"/>
          <w:sz w:val="32"/>
          <w:szCs w:val="32"/>
        </w:rPr>
        <w:t>、电费、邮电费、手续费、取暖费</w:t>
      </w:r>
      <w:r>
        <w:rPr>
          <w:rFonts w:hint="eastAsia" w:ascii="仿宋_GB2312" w:eastAsia="仿宋_GB2312"/>
          <w:sz w:val="32"/>
          <w:szCs w:val="32"/>
        </w:rPr>
        <w:t>等按照</w:t>
      </w:r>
      <w:r>
        <w:rPr>
          <w:rFonts w:ascii="仿宋_GB2312" w:eastAsia="仿宋_GB2312"/>
          <w:sz w:val="32"/>
          <w:szCs w:val="32"/>
        </w:rPr>
        <w:t>实际支出核定。</w:t>
      </w:r>
      <w:r>
        <w:rPr>
          <w:rFonts w:hint="eastAsia" w:ascii="仿宋_GB2312" w:eastAsia="仿宋_GB2312"/>
          <w:sz w:val="32"/>
          <w:szCs w:val="32"/>
          <w:lang w:val="en-US" w:eastAsia="zh-CN"/>
        </w:rPr>
        <w:t>工会经费按照工资总额25核定。</w:t>
      </w:r>
    </w:p>
    <w:p w14:paraId="1B76D2F6">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9</w:t>
      </w:r>
      <w:r>
        <w:rPr>
          <w:rFonts w:hint="eastAsia" w:ascii="仿宋" w:hAnsi="仿宋" w:eastAsia="仿宋"/>
          <w:kern w:val="0"/>
          <w:szCs w:val="32"/>
        </w:rPr>
        <w:t>人，编制数</w:t>
      </w:r>
      <w:r>
        <w:rPr>
          <w:rFonts w:hint="eastAsia" w:ascii="仿宋" w:hAnsi="仿宋" w:eastAsia="仿宋"/>
          <w:kern w:val="0"/>
          <w:szCs w:val="32"/>
          <w:lang w:val="en-US" w:eastAsia="zh-CN"/>
        </w:rPr>
        <w:t>10</w:t>
      </w:r>
      <w:r>
        <w:rPr>
          <w:rFonts w:hint="eastAsia" w:ascii="仿宋" w:hAnsi="仿宋" w:eastAsia="仿宋"/>
          <w:kern w:val="0"/>
          <w:szCs w:val="32"/>
        </w:rPr>
        <w:t>人，领导</w:t>
      </w:r>
      <w:r>
        <w:rPr>
          <w:rFonts w:hint="eastAsia" w:ascii="仿宋" w:hAnsi="仿宋" w:eastAsia="仿宋"/>
          <w:kern w:val="0"/>
          <w:szCs w:val="32"/>
          <w:lang w:val="en-US" w:eastAsia="zh-CN"/>
        </w:rPr>
        <w:t>实有</w:t>
      </w:r>
      <w:r>
        <w:rPr>
          <w:rFonts w:hint="eastAsia" w:ascii="仿宋" w:hAnsi="仿宋" w:eastAsia="仿宋"/>
          <w:kern w:val="0"/>
          <w:szCs w:val="32"/>
        </w:rPr>
        <w:t>职数</w:t>
      </w:r>
      <w:r>
        <w:rPr>
          <w:rFonts w:hint="eastAsia" w:ascii="仿宋" w:hAnsi="仿宋" w:eastAsia="仿宋"/>
          <w:kern w:val="0"/>
          <w:szCs w:val="32"/>
          <w:lang w:val="en-US" w:eastAsia="zh-CN"/>
        </w:rPr>
        <w:t>2人</w:t>
      </w:r>
      <w:r>
        <w:rPr>
          <w:rFonts w:hint="eastAsia" w:ascii="仿宋" w:hAnsi="仿宋" w:eastAsia="仿宋"/>
          <w:kern w:val="0"/>
          <w:szCs w:val="32"/>
        </w:rPr>
        <w:t>。</w:t>
      </w:r>
    </w:p>
    <w:p w14:paraId="629A4B39">
      <w:pPr>
        <w:jc w:val="left"/>
        <w:rPr>
          <w:rFonts w:hint="eastAsia" w:ascii="黑体" w:hAnsi="黑体" w:eastAsia="黑体"/>
          <w:sz w:val="32"/>
          <w:szCs w:val="32"/>
        </w:rPr>
      </w:pPr>
      <w:r>
        <w:rPr>
          <w:rFonts w:hint="eastAsia" w:ascii="仿宋" w:hAnsi="仿宋" w:eastAsia="仿宋"/>
          <w:sz w:val="32"/>
          <w:szCs w:val="32"/>
        </w:rPr>
        <w:t xml:space="preserve">   </w:t>
      </w:r>
    </w:p>
    <w:p w14:paraId="6E9843AE">
      <w:pPr>
        <w:jc w:val="center"/>
        <w:rPr>
          <w:rFonts w:ascii="黑体" w:hAnsi="黑体" w:eastAsia="黑体"/>
          <w:sz w:val="32"/>
          <w:szCs w:val="32"/>
        </w:rPr>
      </w:pPr>
      <w:r>
        <w:rPr>
          <w:rFonts w:hint="eastAsia" w:ascii="黑体" w:hAnsi="黑体" w:eastAsia="黑体"/>
          <w:sz w:val="32"/>
          <w:szCs w:val="32"/>
        </w:rPr>
        <w:t>第二部分  情况说明</w:t>
      </w:r>
    </w:p>
    <w:p w14:paraId="37BC341C">
      <w:pPr>
        <w:jc w:val="left"/>
        <w:rPr>
          <w:rFonts w:ascii="仿宋" w:hAnsi="仿宋" w:eastAsia="仿宋"/>
          <w:sz w:val="32"/>
          <w:szCs w:val="32"/>
        </w:rPr>
      </w:pPr>
      <w:r>
        <w:rPr>
          <w:rFonts w:hint="eastAsia" w:ascii="仿宋" w:hAnsi="仿宋" w:eastAsia="仿宋"/>
          <w:sz w:val="32"/>
          <w:szCs w:val="32"/>
        </w:rPr>
        <w:t xml:space="preserve"> </w:t>
      </w:r>
    </w:p>
    <w:p w14:paraId="7AE14AC0">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544B76F0">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按照综合预算的原则，所有收入和支出全部纳入部门预算管理。收入包括：一般公共预算拨款收入、其他收入等；支出包括：</w:t>
      </w:r>
      <w:r>
        <w:rPr>
          <w:rFonts w:hint="eastAsia" w:ascii="仿宋" w:hAnsi="仿宋" w:eastAsia="仿宋"/>
          <w:sz w:val="32"/>
          <w:szCs w:val="32"/>
          <w:lang w:eastAsia="zh-CN"/>
        </w:rPr>
        <w:t>农林水支出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124.23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128.77</w:t>
      </w:r>
      <w:r>
        <w:rPr>
          <w:rFonts w:hint="eastAsia" w:ascii="仿宋" w:hAnsi="仿宋" w:eastAsia="仿宋"/>
          <w:sz w:val="32"/>
          <w:szCs w:val="32"/>
        </w:rPr>
        <w:t>万元减</w:t>
      </w:r>
      <w:r>
        <w:rPr>
          <w:rFonts w:hint="eastAsia" w:ascii="仿宋" w:hAnsi="仿宋" w:eastAsia="仿宋"/>
          <w:sz w:val="32"/>
          <w:szCs w:val="32"/>
          <w:lang w:val="en-US"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5.54</w:t>
      </w:r>
      <w:r>
        <w:rPr>
          <w:rFonts w:hint="eastAsia" w:ascii="仿宋" w:hAnsi="仿宋" w:eastAsia="仿宋"/>
          <w:sz w:val="32"/>
          <w:szCs w:val="32"/>
        </w:rPr>
        <w:t>万元，主要原因：</w:t>
      </w:r>
      <w:r>
        <w:rPr>
          <w:rFonts w:hint="eastAsia" w:ascii="仿宋" w:hAnsi="仿宋" w:eastAsia="仿宋"/>
          <w:sz w:val="32"/>
          <w:szCs w:val="32"/>
          <w:lang w:val="en-US" w:eastAsia="zh-CN"/>
        </w:rPr>
        <w:t>2024年有1人在职转退休薪级工资、基本工资、津贴补贴、绩效工资、</w:t>
      </w:r>
      <w:r>
        <w:rPr>
          <w:rFonts w:hint="eastAsia" w:ascii="仿宋" w:hAnsi="仿宋" w:eastAsia="仿宋"/>
          <w:sz w:val="32"/>
          <w:szCs w:val="32"/>
          <w:lang w:eastAsia="zh-CN"/>
        </w:rPr>
        <w:t>关事业单位基本养老保险缴费支出</w:t>
      </w:r>
      <w:r>
        <w:rPr>
          <w:rFonts w:hint="eastAsia" w:ascii="仿宋" w:hAnsi="仿宋" w:eastAsia="仿宋"/>
          <w:sz w:val="32"/>
          <w:szCs w:val="32"/>
          <w:lang w:val="en-US" w:eastAsia="zh-CN"/>
        </w:rPr>
        <w:t>、职工基本医疗保险、职业年金</w:t>
      </w:r>
      <w:bookmarkStart w:id="0" w:name="_GoBack"/>
      <w:bookmarkEnd w:id="0"/>
      <w:r>
        <w:rPr>
          <w:rFonts w:hint="eastAsia" w:ascii="仿宋" w:hAnsi="仿宋" w:eastAsia="仿宋"/>
          <w:sz w:val="32"/>
          <w:szCs w:val="32"/>
          <w:lang w:val="en-US" w:eastAsia="zh-CN"/>
        </w:rPr>
        <w:t>等减少4.54万元</w:t>
      </w:r>
      <w:r>
        <w:rPr>
          <w:rFonts w:hint="eastAsia" w:ascii="仿宋" w:hAnsi="仿宋" w:eastAsia="仿宋"/>
          <w:sz w:val="32"/>
          <w:szCs w:val="32"/>
        </w:rPr>
        <w:t>。按照综合预算的原则，所有收入和支出全部纳入部门预算管理。</w:t>
      </w:r>
    </w:p>
    <w:p w14:paraId="6DC13018">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089361F2">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124.23</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124.23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634BB4FE">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6915A430">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124.23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120.36</w:t>
      </w:r>
      <w:r>
        <w:rPr>
          <w:rFonts w:hint="eastAsia" w:ascii="仿宋" w:hAnsi="仿宋" w:eastAsia="仿宋"/>
          <w:sz w:val="32"/>
          <w:szCs w:val="32"/>
        </w:rPr>
        <w:t>万元，占</w:t>
      </w:r>
      <w:r>
        <w:rPr>
          <w:rFonts w:hint="eastAsia" w:ascii="仿宋" w:hAnsi="仿宋" w:eastAsia="仿宋"/>
          <w:sz w:val="32"/>
          <w:szCs w:val="32"/>
          <w:lang w:val="en-US" w:eastAsia="zh-CN"/>
        </w:rPr>
        <w:t>97</w:t>
      </w:r>
      <w:r>
        <w:rPr>
          <w:rFonts w:hint="eastAsia" w:ascii="仿宋" w:hAnsi="仿宋" w:eastAsia="仿宋"/>
          <w:sz w:val="32"/>
          <w:szCs w:val="32"/>
        </w:rPr>
        <w:t xml:space="preserve">%；项目支出 </w:t>
      </w:r>
      <w:r>
        <w:rPr>
          <w:rFonts w:hint="eastAsia" w:ascii="仿宋" w:hAnsi="仿宋" w:eastAsia="仿宋"/>
          <w:sz w:val="32"/>
          <w:szCs w:val="32"/>
          <w:lang w:val="en-US" w:eastAsia="zh-CN"/>
        </w:rPr>
        <w:t>3.87</w:t>
      </w:r>
      <w:r>
        <w:rPr>
          <w:rFonts w:hint="eastAsia" w:ascii="仿宋" w:hAnsi="仿宋" w:eastAsia="仿宋"/>
          <w:sz w:val="32"/>
          <w:szCs w:val="32"/>
        </w:rPr>
        <w:t>万元，占</w:t>
      </w:r>
      <w:r>
        <w:rPr>
          <w:rFonts w:hint="eastAsia" w:ascii="仿宋" w:hAnsi="仿宋" w:eastAsia="仿宋"/>
          <w:sz w:val="32"/>
          <w:szCs w:val="32"/>
          <w:lang w:val="en-US" w:eastAsia="zh-CN"/>
        </w:rPr>
        <w:t>3</w:t>
      </w:r>
      <w:r>
        <w:rPr>
          <w:rFonts w:hint="eastAsia" w:ascii="仿宋" w:hAnsi="仿宋" w:eastAsia="仿宋"/>
          <w:sz w:val="32"/>
          <w:szCs w:val="32"/>
        </w:rPr>
        <w:t>%。</w:t>
      </w:r>
    </w:p>
    <w:p w14:paraId="3E026055">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3991F352">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124.23</w:t>
      </w:r>
      <w:r>
        <w:rPr>
          <w:rFonts w:hint="eastAsia" w:ascii="仿宋" w:hAnsi="仿宋" w:eastAsia="仿宋"/>
          <w:sz w:val="32"/>
          <w:szCs w:val="32"/>
        </w:rPr>
        <w:t xml:space="preserve">元，其中：本年收入 </w:t>
      </w:r>
      <w:r>
        <w:rPr>
          <w:rFonts w:hint="eastAsia" w:ascii="仿宋" w:hAnsi="仿宋" w:eastAsia="仿宋"/>
          <w:sz w:val="32"/>
          <w:szCs w:val="32"/>
          <w:lang w:val="en-US" w:eastAsia="zh-CN"/>
        </w:rPr>
        <w:t>124.23</w:t>
      </w:r>
      <w:r>
        <w:rPr>
          <w:rFonts w:hint="eastAsia" w:ascii="仿宋" w:hAnsi="仿宋" w:eastAsia="仿宋"/>
          <w:sz w:val="32"/>
          <w:szCs w:val="32"/>
        </w:rPr>
        <w:t>万元。本年支出</w:t>
      </w:r>
      <w:r>
        <w:rPr>
          <w:rFonts w:hint="eastAsia" w:ascii="仿宋" w:hAnsi="仿宋" w:eastAsia="仿宋"/>
          <w:sz w:val="32"/>
          <w:szCs w:val="32"/>
          <w:lang w:val="en-US" w:eastAsia="zh-CN"/>
        </w:rPr>
        <w:t>124.23</w:t>
      </w:r>
      <w:r>
        <w:rPr>
          <w:rFonts w:hint="eastAsia" w:ascii="仿宋" w:hAnsi="仿宋" w:eastAsia="仿宋"/>
          <w:sz w:val="32"/>
          <w:szCs w:val="32"/>
        </w:rPr>
        <w:t>万元，支出包括：包</w:t>
      </w:r>
      <w:r>
        <w:rPr>
          <w:rFonts w:hint="eastAsia" w:ascii="仿宋" w:hAnsi="仿宋" w:eastAsia="仿宋"/>
          <w:sz w:val="32"/>
          <w:szCs w:val="32"/>
          <w:lang w:val="en-US" w:eastAsia="zh-CN"/>
        </w:rPr>
        <w:t>括</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101.24</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13.03</w:t>
      </w:r>
      <w:r>
        <w:rPr>
          <w:rFonts w:hint="eastAsia" w:ascii="仿宋" w:hAnsi="仿宋" w:eastAsia="仿宋"/>
          <w:sz w:val="32"/>
          <w:szCs w:val="32"/>
        </w:rPr>
        <w:t>万元，住房保障支出</w:t>
      </w:r>
      <w:r>
        <w:rPr>
          <w:rFonts w:hint="eastAsia" w:ascii="仿宋" w:hAnsi="仿宋" w:eastAsia="仿宋"/>
          <w:sz w:val="32"/>
          <w:szCs w:val="32"/>
          <w:lang w:val="en-US" w:eastAsia="zh-CN"/>
        </w:rPr>
        <w:t>9.96</w:t>
      </w:r>
      <w:r>
        <w:rPr>
          <w:rFonts w:hint="eastAsia" w:ascii="仿宋" w:hAnsi="仿宋" w:eastAsia="仿宋"/>
          <w:sz w:val="32"/>
          <w:szCs w:val="32"/>
        </w:rPr>
        <w:t>万元</w:t>
      </w:r>
      <w:r>
        <w:rPr>
          <w:rFonts w:hint="eastAsia" w:ascii="仿宋" w:hAnsi="仿宋" w:eastAsia="仿宋"/>
          <w:sz w:val="32"/>
          <w:szCs w:val="32"/>
          <w:lang w:eastAsia="zh-CN"/>
        </w:rPr>
        <w:t>。</w:t>
      </w:r>
    </w:p>
    <w:p w14:paraId="02F64B75">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2E1D43C1">
      <w:pPr>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124.23</w:t>
      </w:r>
      <w:r>
        <w:rPr>
          <w:rFonts w:hint="eastAsia" w:ascii="仿宋" w:hAnsi="仿宋" w:eastAsia="仿宋"/>
          <w:sz w:val="32"/>
          <w:szCs w:val="32"/>
        </w:rPr>
        <w:t>万元，其中：基本支出</w:t>
      </w:r>
      <w:r>
        <w:rPr>
          <w:rFonts w:hint="eastAsia" w:ascii="仿宋" w:hAnsi="仿宋" w:eastAsia="仿宋"/>
          <w:sz w:val="32"/>
          <w:szCs w:val="32"/>
          <w:lang w:val="en-US" w:eastAsia="zh-CN"/>
        </w:rPr>
        <w:t>120.36</w:t>
      </w:r>
      <w:r>
        <w:rPr>
          <w:rFonts w:hint="eastAsia" w:ascii="仿宋" w:hAnsi="仿宋" w:eastAsia="仿宋"/>
          <w:sz w:val="32"/>
          <w:szCs w:val="32"/>
        </w:rPr>
        <w:t>万元，占</w:t>
      </w:r>
      <w:r>
        <w:rPr>
          <w:rFonts w:hint="eastAsia" w:ascii="仿宋" w:hAnsi="仿宋" w:eastAsia="仿宋"/>
          <w:sz w:val="32"/>
          <w:szCs w:val="32"/>
          <w:lang w:val="en-US" w:eastAsia="zh-CN"/>
        </w:rPr>
        <w:t>97</w:t>
      </w:r>
      <w:r>
        <w:rPr>
          <w:rFonts w:hint="eastAsia" w:ascii="仿宋" w:hAnsi="仿宋" w:eastAsia="仿宋"/>
          <w:sz w:val="32"/>
          <w:szCs w:val="32"/>
        </w:rPr>
        <w:t>%；项目支出</w:t>
      </w:r>
      <w:r>
        <w:rPr>
          <w:rFonts w:hint="eastAsia" w:ascii="仿宋" w:hAnsi="仿宋" w:eastAsia="仿宋"/>
          <w:sz w:val="32"/>
          <w:szCs w:val="32"/>
          <w:lang w:val="en-US" w:eastAsia="zh-CN"/>
        </w:rPr>
        <w:t>3.87</w:t>
      </w:r>
      <w:r>
        <w:rPr>
          <w:rFonts w:hint="eastAsia" w:ascii="仿宋" w:hAnsi="仿宋" w:eastAsia="仿宋"/>
          <w:sz w:val="32"/>
          <w:szCs w:val="32"/>
        </w:rPr>
        <w:t>万元，占</w:t>
      </w:r>
      <w:r>
        <w:rPr>
          <w:rFonts w:hint="eastAsia" w:ascii="仿宋" w:hAnsi="仿宋" w:eastAsia="仿宋"/>
          <w:sz w:val="32"/>
          <w:szCs w:val="32"/>
          <w:lang w:val="en-US" w:eastAsia="zh-CN"/>
        </w:rPr>
        <w:t>3</w:t>
      </w:r>
      <w:r>
        <w:rPr>
          <w:rFonts w:hint="eastAsia" w:ascii="仿宋" w:hAnsi="仿宋" w:eastAsia="仿宋"/>
          <w:sz w:val="32"/>
          <w:szCs w:val="32"/>
        </w:rPr>
        <w:t>%。基本支出中，人员经费</w:t>
      </w:r>
      <w:r>
        <w:rPr>
          <w:rFonts w:hint="eastAsia" w:ascii="仿宋" w:hAnsi="仿宋" w:eastAsia="仿宋"/>
          <w:sz w:val="32"/>
          <w:szCs w:val="32"/>
          <w:lang w:val="en-US" w:eastAsia="zh-CN"/>
        </w:rPr>
        <w:t>113.03</w:t>
      </w:r>
      <w:r>
        <w:rPr>
          <w:rFonts w:hint="eastAsia" w:ascii="仿宋" w:hAnsi="仿宋" w:eastAsia="仿宋"/>
          <w:sz w:val="32"/>
          <w:szCs w:val="32"/>
        </w:rPr>
        <w:t>万元，占</w:t>
      </w:r>
      <w:r>
        <w:rPr>
          <w:rFonts w:hint="eastAsia" w:ascii="仿宋" w:hAnsi="仿宋" w:eastAsia="仿宋"/>
          <w:sz w:val="32"/>
          <w:szCs w:val="32"/>
          <w:lang w:val="en-US" w:eastAsia="zh-CN"/>
        </w:rPr>
        <w:t>94</w:t>
      </w:r>
      <w:r>
        <w:rPr>
          <w:rFonts w:hint="eastAsia" w:ascii="仿宋" w:hAnsi="仿宋" w:eastAsia="仿宋"/>
          <w:sz w:val="32"/>
          <w:szCs w:val="32"/>
        </w:rPr>
        <w:t>%；公用经费</w:t>
      </w:r>
      <w:r>
        <w:rPr>
          <w:rFonts w:hint="eastAsia" w:ascii="仿宋" w:hAnsi="仿宋" w:eastAsia="仿宋"/>
          <w:sz w:val="32"/>
          <w:szCs w:val="32"/>
          <w:lang w:val="en-US" w:eastAsia="zh-CN"/>
        </w:rPr>
        <w:t>7.33</w:t>
      </w:r>
      <w:r>
        <w:rPr>
          <w:rFonts w:hint="eastAsia" w:ascii="仿宋" w:hAnsi="仿宋" w:eastAsia="仿宋"/>
          <w:sz w:val="32"/>
          <w:szCs w:val="32"/>
        </w:rPr>
        <w:t>万元，占</w:t>
      </w:r>
      <w:r>
        <w:rPr>
          <w:rFonts w:hint="eastAsia" w:ascii="仿宋" w:hAnsi="仿宋" w:eastAsia="仿宋"/>
          <w:sz w:val="32"/>
          <w:szCs w:val="32"/>
          <w:lang w:val="en-US" w:eastAsia="zh-CN"/>
        </w:rPr>
        <w:t>6</w:t>
      </w:r>
      <w:r>
        <w:rPr>
          <w:rFonts w:hint="eastAsia" w:ascii="仿宋" w:hAnsi="仿宋" w:eastAsia="仿宋"/>
          <w:sz w:val="32"/>
          <w:szCs w:val="32"/>
        </w:rPr>
        <w:t>%。</w:t>
      </w:r>
    </w:p>
    <w:p w14:paraId="1A0225D8">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支</w:t>
      </w:r>
      <w:r>
        <w:rPr>
          <w:rFonts w:hint="eastAsia" w:ascii="仿宋" w:hAnsi="仿宋" w:eastAsia="仿宋"/>
          <w:sz w:val="32"/>
          <w:szCs w:val="32"/>
          <w:lang w:val="en-US" w:eastAsia="zh-CN"/>
        </w:rPr>
        <w:t>支</w:t>
      </w:r>
      <w:r>
        <w:rPr>
          <w:rFonts w:hint="eastAsia" w:ascii="仿宋" w:hAnsi="仿宋" w:eastAsia="仿宋"/>
          <w:sz w:val="32"/>
          <w:szCs w:val="32"/>
        </w:rPr>
        <w:t xml:space="preserve">出 </w:t>
      </w:r>
      <w:r>
        <w:rPr>
          <w:rFonts w:hint="eastAsia" w:ascii="仿宋" w:hAnsi="仿宋" w:eastAsia="仿宋"/>
          <w:sz w:val="32"/>
          <w:szCs w:val="32"/>
          <w:lang w:val="en-US" w:eastAsia="zh-CN"/>
        </w:rPr>
        <w:t>101.24</w:t>
      </w:r>
      <w:r>
        <w:rPr>
          <w:rFonts w:hint="eastAsia" w:ascii="仿宋" w:hAnsi="仿宋" w:eastAsia="仿宋"/>
          <w:sz w:val="32"/>
          <w:szCs w:val="32"/>
        </w:rPr>
        <w:t>万元，占</w:t>
      </w:r>
      <w:r>
        <w:rPr>
          <w:rFonts w:hint="eastAsia" w:ascii="仿宋" w:hAnsi="仿宋" w:eastAsia="仿宋"/>
          <w:sz w:val="32"/>
          <w:szCs w:val="32"/>
          <w:lang w:val="en-US" w:eastAsia="zh-CN"/>
        </w:rPr>
        <w:t>81</w:t>
      </w:r>
      <w:r>
        <w:rPr>
          <w:rFonts w:hint="eastAsia" w:ascii="仿宋" w:hAnsi="仿宋" w:eastAsia="仿宋"/>
          <w:sz w:val="32"/>
          <w:szCs w:val="32"/>
        </w:rPr>
        <w:t>%，主要用于：</w:t>
      </w:r>
      <w:r>
        <w:rPr>
          <w:rFonts w:hint="eastAsia" w:ascii="仿宋" w:hAnsi="仿宋" w:eastAsia="仿宋"/>
          <w:sz w:val="32"/>
          <w:szCs w:val="32"/>
          <w:lang w:eastAsia="zh-CN"/>
        </w:rPr>
        <w:t>基本工资、绩效工资、津贴补贴、</w:t>
      </w:r>
      <w:r>
        <w:rPr>
          <w:rFonts w:hint="eastAsia" w:ascii="仿宋" w:hAnsi="仿宋" w:eastAsia="仿宋"/>
          <w:sz w:val="32"/>
          <w:szCs w:val="32"/>
          <w:lang w:val="en-US" w:eastAsia="zh-CN"/>
        </w:rPr>
        <w:t>职工基本医疗保险、其他社会保障缴费、办公费、差旅费、印刷费、维护费、电费、邮电费、水费取暖费、其他工资福利支出</w:t>
      </w:r>
      <w:r>
        <w:rPr>
          <w:rFonts w:hint="eastAsia" w:ascii="仿宋" w:hAnsi="仿宋" w:eastAsia="仿宋"/>
          <w:sz w:val="32"/>
          <w:szCs w:val="32"/>
          <w:lang w:eastAsia="zh-CN"/>
        </w:rPr>
        <w:t>等</w:t>
      </w:r>
      <w:r>
        <w:rPr>
          <w:rFonts w:hint="eastAsia" w:ascii="仿宋" w:hAnsi="仿宋" w:eastAsia="仿宋"/>
          <w:sz w:val="32"/>
          <w:szCs w:val="32"/>
        </w:rPr>
        <w:t>。</w:t>
      </w:r>
    </w:p>
    <w:p w14:paraId="20D25FA4">
      <w:pPr>
        <w:ind w:firstLine="640" w:firstLineChars="200"/>
        <w:rPr>
          <w:rFonts w:hint="eastAsia" w:ascii="仿宋" w:hAnsi="仿宋" w:eastAsia="仿宋"/>
          <w:sz w:val="32"/>
          <w:szCs w:val="32"/>
          <w:lang w:eastAsia="zh-CN"/>
        </w:rPr>
      </w:pPr>
      <w:r>
        <w:rPr>
          <w:rFonts w:hint="eastAsia" w:ascii="仿宋" w:hAnsi="仿宋" w:eastAsia="仿宋"/>
          <w:sz w:val="32"/>
          <w:szCs w:val="32"/>
        </w:rPr>
        <w:t xml:space="preserve">社会保障和就业支出 </w:t>
      </w:r>
      <w:r>
        <w:rPr>
          <w:rFonts w:hint="eastAsia" w:ascii="仿宋" w:hAnsi="仿宋" w:eastAsia="仿宋"/>
          <w:sz w:val="32"/>
          <w:szCs w:val="32"/>
          <w:lang w:val="en-US" w:eastAsia="zh-CN"/>
        </w:rPr>
        <w:t>13.03</w:t>
      </w:r>
      <w:r>
        <w:rPr>
          <w:rFonts w:hint="eastAsia" w:ascii="仿宋" w:hAnsi="仿宋" w:eastAsia="仿宋"/>
          <w:sz w:val="32"/>
          <w:szCs w:val="32"/>
        </w:rPr>
        <w:t>万元，占</w:t>
      </w:r>
      <w:r>
        <w:rPr>
          <w:rFonts w:hint="eastAsia" w:ascii="仿宋" w:hAnsi="仿宋" w:eastAsia="仿宋"/>
          <w:sz w:val="32"/>
          <w:szCs w:val="32"/>
          <w:lang w:val="en-US" w:eastAsia="zh-CN"/>
        </w:rPr>
        <w:t>10</w:t>
      </w:r>
      <w:r>
        <w:rPr>
          <w:rFonts w:hint="eastAsia" w:ascii="仿宋" w:hAnsi="仿宋" w:eastAsia="仿宋"/>
          <w:sz w:val="32"/>
          <w:szCs w:val="32"/>
        </w:rPr>
        <w:t>%，主要用于：</w:t>
      </w:r>
      <w:r>
        <w:rPr>
          <w:rFonts w:hint="eastAsia" w:ascii="仿宋" w:hAnsi="仿宋" w:eastAsia="仿宋"/>
          <w:sz w:val="32"/>
          <w:szCs w:val="32"/>
          <w:lang w:eastAsia="zh-CN"/>
        </w:rPr>
        <w:t>机关事业单位基本养老保险缴费支出。</w:t>
      </w:r>
    </w:p>
    <w:p w14:paraId="2C206220">
      <w:pPr>
        <w:ind w:firstLine="640" w:firstLineChars="200"/>
        <w:rPr>
          <w:rFonts w:ascii="仿宋" w:hAnsi="仿宋" w:eastAsia="仿宋"/>
          <w:sz w:val="32"/>
          <w:szCs w:val="32"/>
        </w:rPr>
      </w:pPr>
      <w:r>
        <w:rPr>
          <w:rFonts w:hint="eastAsia" w:ascii="仿宋" w:hAnsi="仿宋" w:eastAsia="仿宋"/>
          <w:sz w:val="32"/>
          <w:szCs w:val="32"/>
        </w:rPr>
        <w:t xml:space="preserve">住房保障支出 </w:t>
      </w:r>
      <w:r>
        <w:rPr>
          <w:rFonts w:hint="eastAsia" w:ascii="仿宋" w:hAnsi="仿宋" w:eastAsia="仿宋"/>
          <w:sz w:val="32"/>
          <w:szCs w:val="32"/>
          <w:lang w:val="en-US" w:eastAsia="zh-CN"/>
        </w:rPr>
        <w:t>9.96</w:t>
      </w:r>
      <w:r>
        <w:rPr>
          <w:rFonts w:hint="eastAsia" w:ascii="仿宋" w:hAnsi="仿宋" w:eastAsia="仿宋"/>
          <w:sz w:val="32"/>
          <w:szCs w:val="32"/>
        </w:rPr>
        <w:t>万元，占</w:t>
      </w:r>
      <w:r>
        <w:rPr>
          <w:rFonts w:hint="eastAsia" w:ascii="仿宋" w:hAnsi="仿宋" w:eastAsia="仿宋"/>
          <w:sz w:val="32"/>
          <w:szCs w:val="32"/>
          <w:lang w:val="en-US" w:eastAsia="zh-CN"/>
        </w:rPr>
        <w:t>8</w:t>
      </w:r>
      <w:r>
        <w:rPr>
          <w:rFonts w:hint="eastAsia" w:ascii="仿宋" w:hAnsi="仿宋" w:eastAsia="仿宋"/>
          <w:sz w:val="32"/>
          <w:szCs w:val="32"/>
        </w:rPr>
        <w:t>%，主要用于</w:t>
      </w:r>
      <w:r>
        <w:rPr>
          <w:rFonts w:hint="eastAsia" w:ascii="仿宋" w:hAnsi="仿宋" w:eastAsia="仿宋"/>
          <w:sz w:val="32"/>
          <w:szCs w:val="32"/>
          <w:lang w:eastAsia="zh-CN"/>
        </w:rPr>
        <w:t>住房公积金。</w:t>
      </w:r>
    </w:p>
    <w:p w14:paraId="595E982E">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569C21B1">
      <w:pPr>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120.36</w:t>
      </w:r>
      <w:r>
        <w:rPr>
          <w:rFonts w:hint="eastAsia" w:ascii="仿宋" w:hAnsi="仿宋" w:eastAsia="仿宋"/>
          <w:sz w:val="32"/>
          <w:szCs w:val="32"/>
        </w:rPr>
        <w:t>万元，其中：</w:t>
      </w:r>
    </w:p>
    <w:p w14:paraId="721728A7">
      <w:pPr>
        <w:ind w:firstLine="640" w:firstLineChars="200"/>
        <w:rPr>
          <w:rFonts w:hint="eastAsia" w:ascii="仿宋" w:hAnsi="仿宋" w:eastAsia="仿宋"/>
          <w:sz w:val="32"/>
          <w:szCs w:val="32"/>
          <w:lang w:eastAsia="zh-CN"/>
        </w:rPr>
      </w:pPr>
      <w:r>
        <w:rPr>
          <w:rFonts w:hint="eastAsia" w:ascii="仿宋" w:hAnsi="仿宋" w:eastAsia="仿宋"/>
          <w:sz w:val="32"/>
          <w:szCs w:val="32"/>
        </w:rPr>
        <w:t>人员经费</w:t>
      </w:r>
      <w:r>
        <w:rPr>
          <w:rFonts w:hint="eastAsia" w:ascii="仿宋" w:hAnsi="仿宋" w:eastAsia="仿宋"/>
          <w:sz w:val="32"/>
          <w:szCs w:val="32"/>
          <w:lang w:val="en-US" w:eastAsia="zh-CN"/>
        </w:rPr>
        <w:t>113.03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万元，主要包括：基本工资、津贴补贴、奖金、绩效工资、机关事业单位基本养老保险缴费、职工基本医疗保险缴费、其他社会保障缴费、住房公积金等</w:t>
      </w:r>
      <w:r>
        <w:rPr>
          <w:rFonts w:hint="eastAsia" w:ascii="仿宋" w:hAnsi="仿宋" w:eastAsia="仿宋"/>
          <w:sz w:val="32"/>
          <w:szCs w:val="32"/>
          <w:lang w:eastAsia="zh-CN"/>
        </w:rPr>
        <w:t>。</w:t>
      </w:r>
    </w:p>
    <w:p w14:paraId="14F098CF">
      <w:pPr>
        <w:pStyle w:val="9"/>
        <w:ind w:firstLine="627" w:firstLineChars="196"/>
        <w:rPr>
          <w:rFonts w:hint="eastAsia" w:ascii="仿宋" w:hAnsi="仿宋" w:eastAsia="仿宋"/>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7.33</w:t>
      </w:r>
      <w:r>
        <w:rPr>
          <w:rFonts w:hint="eastAsia" w:ascii="仿宋" w:hAnsi="仿宋" w:eastAsia="仿宋"/>
          <w:sz w:val="32"/>
          <w:szCs w:val="32"/>
        </w:rPr>
        <w:t>万元，主要包括：办公费、印刷费、水费、</w:t>
      </w:r>
      <w:r>
        <w:rPr>
          <w:rFonts w:hint="eastAsia" w:ascii="仿宋" w:hAnsi="仿宋" w:eastAsia="仿宋"/>
          <w:sz w:val="32"/>
          <w:szCs w:val="32"/>
          <w:lang w:eastAsia="zh-CN"/>
        </w:rPr>
        <w:t>手续费、</w:t>
      </w:r>
      <w:r>
        <w:rPr>
          <w:rFonts w:hint="eastAsia" w:ascii="仿宋" w:hAnsi="仿宋" w:eastAsia="仿宋"/>
          <w:sz w:val="32"/>
          <w:szCs w:val="32"/>
        </w:rPr>
        <w:t>电费、邮电费、取暖费、差旅费、</w:t>
      </w:r>
      <w:r>
        <w:rPr>
          <w:rFonts w:hint="eastAsia" w:ascii="仿宋" w:hAnsi="仿宋" w:eastAsia="仿宋"/>
          <w:sz w:val="32"/>
          <w:szCs w:val="32"/>
          <w:lang w:eastAsia="zh-CN"/>
        </w:rPr>
        <w:t>维护（修）费、</w:t>
      </w:r>
      <w:r>
        <w:rPr>
          <w:rFonts w:hint="eastAsia" w:ascii="仿宋" w:hAnsi="仿宋" w:eastAsia="仿宋"/>
          <w:sz w:val="32"/>
          <w:szCs w:val="32"/>
        </w:rPr>
        <w:t>工会经费等。</w:t>
      </w:r>
    </w:p>
    <w:p w14:paraId="0D7ACD01">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51252EDA">
      <w:pPr>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年，我部门“三公”经费预算</w:t>
      </w:r>
      <w:r>
        <w:rPr>
          <w:rFonts w:hint="eastAsia" w:ascii="仿宋_GB2312" w:eastAsia="仿宋_GB2312"/>
          <w:sz w:val="32"/>
          <w:szCs w:val="32"/>
          <w:lang w:eastAsia="zh-CN"/>
        </w:rPr>
        <w:t>暂未</w:t>
      </w:r>
      <w:r>
        <w:rPr>
          <w:rFonts w:hint="eastAsia" w:ascii="仿宋_GB2312" w:eastAsia="仿宋_GB2312"/>
          <w:sz w:val="32"/>
          <w:szCs w:val="32"/>
        </w:rPr>
        <w:t>安排</w:t>
      </w:r>
      <w:r>
        <w:rPr>
          <w:rFonts w:hint="eastAsia" w:ascii="仿宋_GB2312" w:eastAsia="仿宋_GB2312"/>
          <w:sz w:val="32"/>
          <w:szCs w:val="32"/>
          <w:lang w:eastAsia="zh-CN"/>
        </w:rPr>
        <w:t>。</w:t>
      </w:r>
    </w:p>
    <w:p w14:paraId="66E689B3">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3A407A3">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7DC5B1ED">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4155F17F">
      <w:pPr>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54DB6409">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02261EC3">
      <w:pPr>
        <w:jc w:val="left"/>
        <w:rPr>
          <w:rFonts w:ascii="楷体" w:hAnsi="楷体" w:eastAsia="楷体" w:cs="楷体"/>
          <w:sz w:val="32"/>
          <w:szCs w:val="32"/>
        </w:rPr>
      </w:pPr>
      <w:r>
        <w:rPr>
          <w:rFonts w:hint="eastAsia" w:ascii="楷体" w:hAnsi="楷体" w:eastAsia="楷体" w:cs="楷体"/>
          <w:sz w:val="32"/>
          <w:szCs w:val="32"/>
        </w:rPr>
        <w:t>（一）机关运行经费</w:t>
      </w:r>
    </w:p>
    <w:p w14:paraId="6B335B84">
      <w:pPr>
        <w:pStyle w:val="8"/>
        <w:ind w:left="0" w:leftChars="0" w:firstLine="0" w:firstLineChars="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年部门本级行政单位</w:t>
      </w:r>
      <w:r>
        <w:rPr>
          <w:rFonts w:hint="eastAsia" w:ascii="仿宋" w:hAnsi="仿宋" w:eastAsia="仿宋"/>
          <w:sz w:val="32"/>
          <w:szCs w:val="32"/>
          <w:lang w:eastAsia="zh-CN"/>
        </w:rPr>
        <w:t>机关运行经费无</w:t>
      </w:r>
      <w:r>
        <w:rPr>
          <w:rFonts w:hint="eastAsia" w:ascii="仿宋" w:hAnsi="仿宋" w:eastAsia="仿宋"/>
          <w:sz w:val="32"/>
          <w:szCs w:val="32"/>
        </w:rPr>
        <w:t>。</w:t>
      </w:r>
    </w:p>
    <w:p w14:paraId="6DCC4127">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028C47F3">
      <w:pPr>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年，我部门预算</w:t>
      </w:r>
      <w:r>
        <w:rPr>
          <w:rFonts w:hint="eastAsia" w:ascii="仿宋_GB2312" w:eastAsia="仿宋_GB2312"/>
          <w:sz w:val="32"/>
          <w:szCs w:val="32"/>
          <w:lang w:eastAsia="zh-CN"/>
        </w:rPr>
        <w:t>暂未</w:t>
      </w:r>
      <w:r>
        <w:rPr>
          <w:rFonts w:hint="eastAsia" w:ascii="仿宋_GB2312" w:eastAsia="仿宋_GB2312"/>
          <w:sz w:val="32"/>
          <w:szCs w:val="32"/>
        </w:rPr>
        <w:t>安排政府采购项</w:t>
      </w:r>
      <w:r>
        <w:rPr>
          <w:rFonts w:hint="eastAsia" w:ascii="仿宋_GB2312" w:eastAsia="仿宋_GB2312"/>
          <w:sz w:val="32"/>
          <w:szCs w:val="32"/>
          <w:lang w:eastAsia="zh-CN"/>
        </w:rPr>
        <w:t>目。</w:t>
      </w:r>
    </w:p>
    <w:p w14:paraId="1E184A32">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3ECB53B5">
      <w:pPr>
        <w:rPr>
          <w:rFonts w:ascii="仿宋_GB2312" w:eastAsia="仿宋_GB2312"/>
          <w:sz w:val="32"/>
          <w:szCs w:val="32"/>
        </w:rPr>
      </w:pPr>
      <w:r>
        <w:rPr>
          <w:rFonts w:hint="eastAsia" w:ascii="仿宋" w:hAnsi="仿宋" w:eastAsia="仿宋"/>
          <w:sz w:val="32"/>
          <w:szCs w:val="32"/>
        </w:rPr>
        <w:t xml:space="preserve"> 截至</w:t>
      </w: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年，我部门共有公务用车</w:t>
      </w:r>
      <w:r>
        <w:rPr>
          <w:rFonts w:hint="eastAsia" w:ascii="仿宋_GB2312" w:eastAsia="仿宋_GB2312"/>
          <w:sz w:val="32"/>
          <w:szCs w:val="32"/>
          <w:lang w:val="en-US" w:eastAsia="zh-CN"/>
        </w:rPr>
        <w:t>0</w:t>
      </w:r>
      <w:r>
        <w:rPr>
          <w:rFonts w:hint="eastAsia" w:ascii="仿宋_GB2312" w:eastAsia="仿宋_GB2312"/>
          <w:sz w:val="32"/>
          <w:szCs w:val="32"/>
        </w:rPr>
        <w:t xml:space="preserve"> 辆。</w:t>
      </w:r>
    </w:p>
    <w:p w14:paraId="1B0439F9">
      <w:pPr>
        <w:pStyle w:val="8"/>
        <w:ind w:left="0" w:leftChars="0" w:firstLine="0" w:firstLineChars="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eastAsia="zh-CN"/>
        </w:rPr>
        <w:t>预算暂未安排</w:t>
      </w:r>
      <w:r>
        <w:rPr>
          <w:rFonts w:hint="eastAsia" w:ascii="仿宋" w:hAnsi="仿宋" w:eastAsia="仿宋"/>
          <w:sz w:val="32"/>
          <w:szCs w:val="32"/>
        </w:rPr>
        <w:t>。</w:t>
      </w:r>
    </w:p>
    <w:p w14:paraId="1AFB4EE6">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5DBF6E5A">
      <w:pPr>
        <w:ind w:firstLine="640" w:firstLineChars="200"/>
        <w:rPr>
          <w:rFonts w:ascii="仿宋_GB2312" w:eastAsia="仿宋_GB2312"/>
          <w:color w:val="FF0000"/>
          <w:sz w:val="32"/>
          <w:szCs w:val="32"/>
        </w:rPr>
      </w:pPr>
      <w:r>
        <w:rPr>
          <w:rFonts w:hint="eastAsia" w:ascii="仿宋" w:hAnsi="仿宋" w:eastAsia="仿宋"/>
          <w:sz w:val="32"/>
          <w:szCs w:val="32"/>
        </w:rPr>
        <w:t xml:space="preserve">    按照全面实施预算绩效管理的要求，结合本部门职能和重点工作，</w:t>
      </w: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eastAsia="zh-CN"/>
          <w14:textFill>
            <w14:solidFill>
              <w14:schemeClr w14:val="tx1"/>
            </w14:solidFill>
          </w14:textFill>
        </w:rPr>
        <w:t>我单位</w:t>
      </w:r>
      <w:r>
        <w:rPr>
          <w:rFonts w:hint="eastAsia" w:ascii="仿宋_GB2312" w:eastAsia="仿宋_GB2312"/>
          <w:color w:val="000000" w:themeColor="text1"/>
          <w:sz w:val="32"/>
          <w:szCs w:val="32"/>
          <w14:textFill>
            <w14:solidFill>
              <w14:schemeClr w14:val="tx1"/>
            </w14:solidFill>
          </w14:textFill>
        </w:rPr>
        <w:t>预算暂未安排重点项目</w:t>
      </w:r>
    </w:p>
    <w:p w14:paraId="60090B89">
      <w:pPr>
        <w:pStyle w:val="9"/>
        <w:ind w:firstLine="640" w:firstLineChars="200"/>
        <w:rPr>
          <w:rFonts w:hint="eastAsia" w:ascii="楷体" w:hAnsi="楷体" w:eastAsia="楷体"/>
          <w:kern w:val="0"/>
          <w:sz w:val="32"/>
          <w:szCs w:val="32"/>
        </w:rPr>
      </w:pPr>
    </w:p>
    <w:p w14:paraId="3359DA99">
      <w:pPr>
        <w:jc w:val="center"/>
        <w:rPr>
          <w:rFonts w:ascii="黑体" w:hAnsi="黑体" w:eastAsia="黑体"/>
          <w:sz w:val="32"/>
          <w:szCs w:val="32"/>
        </w:rPr>
      </w:pPr>
      <w:r>
        <w:rPr>
          <w:rFonts w:hint="eastAsia" w:ascii="黑体" w:hAnsi="黑体" w:eastAsia="黑体"/>
          <w:sz w:val="32"/>
          <w:szCs w:val="32"/>
        </w:rPr>
        <w:t>第三部分  名词解释</w:t>
      </w:r>
    </w:p>
    <w:p w14:paraId="22EC9CB8">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596D61CD">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7BE9B9B3">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1AEFE34">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F96E294">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49BFAB5F">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2E51B302">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33EEA0DC">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6F7BF3D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FB1794D">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7D9ADB6">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25B62706">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0591D383">
      <w:pPr>
        <w:ind w:firstLine="640" w:firstLineChars="200"/>
        <w:rPr>
          <w:rFonts w:ascii="仿宋_GB2312" w:eastAsia="仿宋_GB2312"/>
          <w:sz w:val="32"/>
          <w:szCs w:val="32"/>
        </w:rPr>
      </w:pPr>
    </w:p>
    <w:p w14:paraId="71DC305A">
      <w:pPr>
        <w:jc w:val="left"/>
        <w:rPr>
          <w:rFonts w:ascii="仿宋" w:hAnsi="仿宋" w:eastAsia="仿宋"/>
          <w:sz w:val="32"/>
          <w:szCs w:val="32"/>
        </w:rPr>
      </w:pPr>
      <w:r>
        <w:rPr>
          <w:rFonts w:hint="eastAsia" w:ascii="仿宋" w:hAnsi="仿宋" w:eastAsia="仿宋"/>
          <w:sz w:val="32"/>
          <w:szCs w:val="32"/>
        </w:rPr>
        <w:t xml:space="preserve"> </w:t>
      </w:r>
    </w:p>
    <w:p w14:paraId="73F9B2BD">
      <w:pPr>
        <w:jc w:val="left"/>
        <w:rPr>
          <w:rFonts w:ascii="仿宋" w:hAnsi="仿宋" w:eastAsia="仿宋"/>
          <w:sz w:val="32"/>
          <w:szCs w:val="32"/>
        </w:rPr>
      </w:pPr>
    </w:p>
    <w:p w14:paraId="6F2AE148">
      <w:pPr>
        <w:jc w:val="left"/>
        <w:rPr>
          <w:rFonts w:ascii="仿宋" w:hAnsi="仿宋" w:eastAsia="仿宋"/>
          <w:sz w:val="32"/>
          <w:szCs w:val="32"/>
        </w:rPr>
      </w:pPr>
    </w:p>
    <w:p w14:paraId="72E9694E">
      <w:pPr>
        <w:jc w:val="center"/>
        <w:rPr>
          <w:rFonts w:ascii="仿宋" w:hAnsi="仿宋" w:eastAsia="仿宋"/>
          <w:sz w:val="32"/>
          <w:szCs w:val="32"/>
        </w:rPr>
      </w:pPr>
      <w:r>
        <w:rPr>
          <w:rFonts w:hint="eastAsia" w:ascii="仿宋" w:hAnsi="仿宋" w:eastAsia="仿宋"/>
          <w:sz w:val="32"/>
          <w:szCs w:val="32"/>
        </w:rPr>
        <w:t>第四部分  预算表格</w:t>
      </w:r>
    </w:p>
    <w:p w14:paraId="417E2DB0">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19C324BC">
      <w:pPr>
        <w:rPr>
          <w:rFonts w:ascii="仿宋" w:hAnsi="仿宋" w:eastAsia="仿宋"/>
          <w:sz w:val="32"/>
          <w:szCs w:val="32"/>
        </w:rPr>
      </w:pPr>
    </w:p>
    <w:p w14:paraId="0B930127">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kZmNjZDJmNGU1NmZlNzBkZmM3MWZlYjdiMmY2ZT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2F20FF"/>
    <w:rsid w:val="01640BD1"/>
    <w:rsid w:val="018E6F43"/>
    <w:rsid w:val="01EC1B1D"/>
    <w:rsid w:val="0212743D"/>
    <w:rsid w:val="034968DF"/>
    <w:rsid w:val="03D7309C"/>
    <w:rsid w:val="03F248D4"/>
    <w:rsid w:val="05AE6735"/>
    <w:rsid w:val="07C71E05"/>
    <w:rsid w:val="0A450E4E"/>
    <w:rsid w:val="0A7F599D"/>
    <w:rsid w:val="0B4115AF"/>
    <w:rsid w:val="0C633590"/>
    <w:rsid w:val="0C7C5D37"/>
    <w:rsid w:val="0D0F40E1"/>
    <w:rsid w:val="0E0E4A27"/>
    <w:rsid w:val="0E235FAD"/>
    <w:rsid w:val="0E933B6E"/>
    <w:rsid w:val="0F4C4086"/>
    <w:rsid w:val="10164FD0"/>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5064AC"/>
    <w:rsid w:val="344D4C9B"/>
    <w:rsid w:val="36273D08"/>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5136F8"/>
    <w:rsid w:val="49B81F53"/>
    <w:rsid w:val="4AAC7860"/>
    <w:rsid w:val="4B7757EC"/>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1044D8"/>
    <w:rsid w:val="61525EF8"/>
    <w:rsid w:val="615F5A3C"/>
    <w:rsid w:val="62B666A5"/>
    <w:rsid w:val="62E15FE9"/>
    <w:rsid w:val="65255B39"/>
    <w:rsid w:val="659C7B1A"/>
    <w:rsid w:val="65E847CC"/>
    <w:rsid w:val="669F49BB"/>
    <w:rsid w:val="67286561"/>
    <w:rsid w:val="691F508E"/>
    <w:rsid w:val="6A340295"/>
    <w:rsid w:val="6A5666B8"/>
    <w:rsid w:val="6C626D3D"/>
    <w:rsid w:val="6D571442"/>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2670</Words>
  <Characters>2891</Characters>
  <Lines>22</Lines>
  <Paragraphs>6</Paragraphs>
  <TotalTime>7</TotalTime>
  <ScaleCrop>false</ScaleCrop>
  <LinksUpToDate>false</LinksUpToDate>
  <CharactersWithSpaces>2973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2025-04-01T06:19:51Z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29F4E373458B467BA17D6DF83F27281A_13</vt:lpwstr>
  </property>
  <property fmtid="{D5CDD505-2E9C-101B-9397-08002B2CF9AE}" pid="4" name="KSOTemplateDocerSaveRecord">
    <vt:lpwstr>eyJoZGlkIjoiNTRkZmNjZDJmNGU1NmZlNzBkZmM3MWZlYjdiMmY2ZTEifQ==</vt:lpwstr>
  </property>
</Properties>
</file>