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永吉县实验幼儿园</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永吉县实验幼儿园</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CBCB7EB">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永吉县实验幼儿园</w:t>
      </w:r>
    </w:p>
    <w:p w14:paraId="09235EBC">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6DA78F3D">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幼儿园为家长参加工作、学习提供便利条件。</w:t>
      </w:r>
    </w:p>
    <w:p w14:paraId="5757AED3">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实行保育与教育相结合的原则，对幼儿实施体、智、德、美诸方面全面发展的教育，促进其身心和谐发展。</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05F14C1">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中大班部、托小班部、0-3早教部。</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64</w:t>
      </w:r>
      <w:r>
        <w:rPr>
          <w:rFonts w:hint="eastAsia" w:ascii="仿宋" w:hAnsi="仿宋" w:eastAsia="仿宋"/>
          <w:kern w:val="0"/>
          <w:szCs w:val="32"/>
        </w:rPr>
        <w:t>人，编制数</w:t>
      </w:r>
      <w:r>
        <w:rPr>
          <w:rFonts w:hint="eastAsia" w:ascii="仿宋" w:hAnsi="仿宋" w:eastAsia="仿宋"/>
          <w:kern w:val="0"/>
          <w:szCs w:val="32"/>
          <w:lang w:val="en-US" w:eastAsia="zh-CN"/>
        </w:rPr>
        <w:t>78</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53D2C6B">
      <w:pPr>
        <w:ind w:firstLine="2240" w:firstLineChars="7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796.74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742.13</w:t>
      </w:r>
      <w:r>
        <w:rPr>
          <w:rFonts w:hint="eastAsia" w:ascii="仿宋" w:hAnsi="仿宋" w:eastAsia="仿宋"/>
          <w:sz w:val="32"/>
          <w:szCs w:val="32"/>
        </w:rPr>
        <w:t>万元</w:t>
      </w:r>
      <w:r>
        <w:rPr>
          <w:rFonts w:hint="eastAsia" w:ascii="仿宋" w:hAnsi="仿宋" w:eastAsia="仿宋"/>
          <w:sz w:val="32"/>
          <w:szCs w:val="32"/>
          <w:lang w:val="en-US" w:eastAsia="zh-CN"/>
        </w:rPr>
        <w:t>增</w:t>
      </w:r>
      <w:r>
        <w:rPr>
          <w:rFonts w:hint="eastAsia" w:ascii="仿宋" w:hAnsi="仿宋" w:eastAsia="仿宋"/>
          <w:sz w:val="32"/>
          <w:szCs w:val="32"/>
        </w:rPr>
        <w:t xml:space="preserve"> </w:t>
      </w:r>
      <w:r>
        <w:rPr>
          <w:rFonts w:hint="eastAsia" w:ascii="仿宋" w:hAnsi="仿宋" w:eastAsia="仿宋"/>
          <w:sz w:val="32"/>
          <w:szCs w:val="32"/>
          <w:lang w:val="en-US" w:eastAsia="zh-CN"/>
        </w:rPr>
        <w:t>54.61</w:t>
      </w:r>
      <w:r>
        <w:rPr>
          <w:rFonts w:hint="eastAsia" w:ascii="仿宋" w:hAnsi="仿宋" w:eastAsia="仿宋"/>
          <w:sz w:val="32"/>
          <w:szCs w:val="32"/>
        </w:rPr>
        <w:t>万元，主要原因：</w:t>
      </w:r>
      <w:r>
        <w:rPr>
          <w:rFonts w:hint="eastAsia" w:ascii="仿宋" w:hAnsi="仿宋" w:eastAsia="仿宋"/>
          <w:sz w:val="32"/>
          <w:szCs w:val="32"/>
          <w:lang w:val="en-US" w:eastAsia="zh-CN"/>
        </w:rPr>
        <w:t>教师工资较去年增加</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796.74</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796.74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w:t>
      </w:r>
      <w:r>
        <w:rPr>
          <w:rFonts w:hint="eastAsia" w:ascii="仿宋" w:hAnsi="仿宋" w:eastAsia="仿宋"/>
          <w:sz w:val="32"/>
          <w:szCs w:val="32"/>
          <w:lang w:val="en-US" w:eastAsia="zh-CN"/>
        </w:rPr>
        <w:t>算796.74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650.07</w:t>
      </w:r>
      <w:r>
        <w:rPr>
          <w:rFonts w:hint="eastAsia" w:ascii="仿宋" w:hAnsi="仿宋" w:eastAsia="仿宋"/>
          <w:sz w:val="32"/>
          <w:szCs w:val="32"/>
        </w:rPr>
        <w:t xml:space="preserve"> 万元，占</w:t>
      </w:r>
      <w:r>
        <w:rPr>
          <w:rFonts w:hint="eastAsia" w:ascii="仿宋" w:hAnsi="仿宋" w:eastAsia="仿宋"/>
          <w:sz w:val="32"/>
          <w:szCs w:val="32"/>
          <w:lang w:val="en-US" w:eastAsia="zh-CN"/>
        </w:rPr>
        <w:t>81.59</w:t>
      </w:r>
      <w:r>
        <w:rPr>
          <w:rFonts w:hint="eastAsia" w:ascii="仿宋" w:hAnsi="仿宋" w:eastAsia="仿宋"/>
          <w:sz w:val="32"/>
          <w:szCs w:val="32"/>
        </w:rPr>
        <w:t xml:space="preserve">%；项目支出 </w:t>
      </w:r>
      <w:r>
        <w:rPr>
          <w:rFonts w:hint="eastAsia" w:ascii="仿宋" w:hAnsi="仿宋" w:eastAsia="仿宋"/>
          <w:sz w:val="32"/>
          <w:szCs w:val="32"/>
          <w:lang w:val="en-US" w:eastAsia="zh-CN"/>
        </w:rPr>
        <w:t>146.67</w:t>
      </w:r>
      <w:r>
        <w:rPr>
          <w:rFonts w:hint="eastAsia" w:ascii="仿宋" w:hAnsi="仿宋" w:eastAsia="仿宋"/>
          <w:sz w:val="32"/>
          <w:szCs w:val="32"/>
        </w:rPr>
        <w:t>万元，占</w:t>
      </w:r>
      <w:r>
        <w:rPr>
          <w:rFonts w:hint="eastAsia" w:ascii="仿宋" w:hAnsi="仿宋" w:eastAsia="仿宋"/>
          <w:sz w:val="32"/>
          <w:szCs w:val="32"/>
          <w:lang w:val="en-US" w:eastAsia="zh-CN"/>
        </w:rPr>
        <w:t>18.41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796.74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796.74</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796.74</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666.68</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73.68</w:t>
      </w:r>
      <w:r>
        <w:rPr>
          <w:rFonts w:hint="eastAsia" w:ascii="仿宋" w:hAnsi="仿宋" w:eastAsia="仿宋"/>
          <w:sz w:val="32"/>
          <w:szCs w:val="32"/>
        </w:rPr>
        <w:t>万元，住房保障支出</w:t>
      </w:r>
      <w:r>
        <w:rPr>
          <w:rFonts w:hint="eastAsia" w:ascii="仿宋" w:hAnsi="仿宋" w:eastAsia="仿宋"/>
          <w:sz w:val="32"/>
          <w:szCs w:val="32"/>
          <w:lang w:val="en-US" w:eastAsia="zh-CN"/>
        </w:rPr>
        <w:t>56.38</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796.74</w:t>
      </w:r>
      <w:r>
        <w:rPr>
          <w:rFonts w:hint="eastAsia" w:ascii="仿宋" w:hAnsi="仿宋" w:eastAsia="仿宋"/>
          <w:sz w:val="32"/>
          <w:szCs w:val="32"/>
        </w:rPr>
        <w:t>万元，其中：基本支出</w:t>
      </w:r>
      <w:r>
        <w:rPr>
          <w:rFonts w:hint="eastAsia" w:ascii="仿宋" w:hAnsi="仿宋" w:eastAsia="仿宋"/>
          <w:sz w:val="32"/>
          <w:szCs w:val="32"/>
          <w:lang w:val="en-US" w:eastAsia="zh-CN"/>
        </w:rPr>
        <w:t>650.07</w:t>
      </w:r>
      <w:r>
        <w:rPr>
          <w:rFonts w:hint="eastAsia" w:ascii="仿宋" w:hAnsi="仿宋" w:eastAsia="仿宋"/>
          <w:sz w:val="32"/>
          <w:szCs w:val="32"/>
        </w:rPr>
        <w:t>万元，占</w:t>
      </w:r>
      <w:r>
        <w:rPr>
          <w:rFonts w:hint="eastAsia" w:ascii="仿宋" w:hAnsi="仿宋" w:eastAsia="仿宋"/>
          <w:sz w:val="32"/>
          <w:szCs w:val="32"/>
          <w:lang w:val="en-US" w:eastAsia="zh-CN"/>
        </w:rPr>
        <w:t>81.59</w:t>
      </w:r>
      <w:r>
        <w:rPr>
          <w:rFonts w:hint="eastAsia" w:ascii="仿宋" w:hAnsi="仿宋" w:eastAsia="仿宋"/>
          <w:sz w:val="32"/>
          <w:szCs w:val="32"/>
        </w:rPr>
        <w:t>%；项目支出</w:t>
      </w:r>
      <w:r>
        <w:rPr>
          <w:rFonts w:hint="eastAsia" w:ascii="仿宋" w:hAnsi="仿宋" w:eastAsia="仿宋"/>
          <w:sz w:val="32"/>
          <w:szCs w:val="32"/>
          <w:lang w:val="en-US" w:eastAsia="zh-CN"/>
        </w:rPr>
        <w:t>146.67</w:t>
      </w:r>
      <w:r>
        <w:rPr>
          <w:rFonts w:hint="eastAsia" w:ascii="仿宋" w:hAnsi="仿宋" w:eastAsia="仿宋"/>
          <w:sz w:val="32"/>
          <w:szCs w:val="32"/>
        </w:rPr>
        <w:t>万元，占</w:t>
      </w:r>
      <w:r>
        <w:rPr>
          <w:rFonts w:hint="eastAsia" w:ascii="仿宋" w:hAnsi="仿宋" w:eastAsia="仿宋"/>
          <w:sz w:val="32"/>
          <w:szCs w:val="32"/>
          <w:lang w:val="en-US" w:eastAsia="zh-CN"/>
        </w:rPr>
        <w:t>18.41</w:t>
      </w:r>
      <w:r>
        <w:rPr>
          <w:rFonts w:hint="eastAsia" w:ascii="仿宋" w:hAnsi="仿宋" w:eastAsia="仿宋"/>
          <w:sz w:val="32"/>
          <w:szCs w:val="32"/>
        </w:rPr>
        <w:t>%。基本支出中，人员经费</w:t>
      </w:r>
      <w:r>
        <w:rPr>
          <w:rFonts w:hint="eastAsia" w:ascii="仿宋" w:hAnsi="仿宋" w:eastAsia="仿宋"/>
          <w:sz w:val="32"/>
          <w:szCs w:val="32"/>
          <w:lang w:val="en-US" w:eastAsia="zh-CN"/>
        </w:rPr>
        <w:t>640.50</w:t>
      </w:r>
      <w:r>
        <w:rPr>
          <w:rFonts w:hint="eastAsia" w:ascii="仿宋" w:hAnsi="仿宋" w:eastAsia="仿宋"/>
          <w:sz w:val="32"/>
          <w:szCs w:val="32"/>
        </w:rPr>
        <w:t>万元，占</w:t>
      </w:r>
      <w:r>
        <w:rPr>
          <w:rFonts w:hint="eastAsia" w:ascii="仿宋" w:hAnsi="仿宋" w:eastAsia="仿宋"/>
          <w:sz w:val="32"/>
          <w:szCs w:val="32"/>
          <w:lang w:val="en-US" w:eastAsia="zh-CN"/>
        </w:rPr>
        <w:t>98.53</w:t>
      </w:r>
      <w:r>
        <w:rPr>
          <w:rFonts w:hint="eastAsia" w:ascii="仿宋" w:hAnsi="仿宋" w:eastAsia="仿宋"/>
          <w:sz w:val="32"/>
          <w:szCs w:val="32"/>
        </w:rPr>
        <w:t>%；公用经费</w:t>
      </w:r>
      <w:r>
        <w:rPr>
          <w:rFonts w:hint="eastAsia" w:ascii="仿宋" w:hAnsi="仿宋" w:eastAsia="仿宋"/>
          <w:sz w:val="32"/>
          <w:szCs w:val="32"/>
          <w:lang w:val="en-US" w:eastAsia="zh-CN"/>
        </w:rPr>
        <w:t>9.58</w:t>
      </w:r>
      <w:r>
        <w:rPr>
          <w:rFonts w:hint="eastAsia" w:ascii="仿宋" w:hAnsi="仿宋" w:eastAsia="仿宋"/>
          <w:sz w:val="32"/>
          <w:szCs w:val="32"/>
        </w:rPr>
        <w:t>万元，占</w:t>
      </w:r>
      <w:r>
        <w:rPr>
          <w:rFonts w:hint="eastAsia" w:ascii="仿宋" w:hAnsi="仿宋" w:eastAsia="仿宋"/>
          <w:sz w:val="32"/>
          <w:szCs w:val="32"/>
          <w:lang w:val="en-US" w:eastAsia="zh-CN"/>
        </w:rPr>
        <w:t>1.47</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（类）支出 </w:t>
      </w:r>
      <w:r>
        <w:rPr>
          <w:rFonts w:hint="eastAsia" w:ascii="仿宋" w:hAnsi="仿宋" w:eastAsia="仿宋"/>
          <w:sz w:val="32"/>
          <w:szCs w:val="32"/>
          <w:lang w:val="en-US" w:eastAsia="zh-CN"/>
        </w:rPr>
        <w:t>666.68</w:t>
      </w:r>
      <w:r>
        <w:rPr>
          <w:rFonts w:hint="eastAsia" w:ascii="仿宋" w:hAnsi="仿宋" w:eastAsia="仿宋"/>
          <w:sz w:val="32"/>
          <w:szCs w:val="32"/>
        </w:rPr>
        <w:t xml:space="preserve"> 万元，占</w:t>
      </w:r>
      <w:r>
        <w:rPr>
          <w:rFonts w:hint="eastAsia" w:ascii="仿宋" w:hAnsi="仿宋" w:eastAsia="仿宋"/>
          <w:sz w:val="32"/>
          <w:szCs w:val="32"/>
          <w:lang w:val="en-US" w:eastAsia="zh-CN"/>
        </w:rPr>
        <w:t>83.68</w:t>
      </w:r>
      <w:r>
        <w:rPr>
          <w:rFonts w:hint="eastAsia" w:ascii="仿宋" w:hAnsi="仿宋" w:eastAsia="仿宋"/>
          <w:sz w:val="32"/>
          <w:szCs w:val="32"/>
        </w:rPr>
        <w:t>%，主要用于：</w:t>
      </w:r>
      <w:r>
        <w:rPr>
          <w:rFonts w:hint="eastAsia" w:ascii="仿宋" w:hAnsi="仿宋" w:eastAsia="仿宋"/>
          <w:sz w:val="32"/>
          <w:szCs w:val="32"/>
          <w:lang w:val="en-US" w:eastAsia="zh-CN"/>
        </w:rPr>
        <w:t>教师工资福利支出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73.68</w:t>
      </w:r>
      <w:r>
        <w:rPr>
          <w:rFonts w:hint="eastAsia" w:ascii="仿宋" w:hAnsi="仿宋" w:eastAsia="仿宋"/>
          <w:sz w:val="32"/>
          <w:szCs w:val="32"/>
        </w:rPr>
        <w:t>万元，占</w:t>
      </w:r>
      <w:r>
        <w:rPr>
          <w:rFonts w:hint="eastAsia" w:ascii="仿宋" w:hAnsi="仿宋" w:eastAsia="仿宋"/>
          <w:sz w:val="32"/>
          <w:szCs w:val="32"/>
          <w:lang w:val="en-US" w:eastAsia="zh-CN"/>
        </w:rPr>
        <w:t>9.24</w:t>
      </w:r>
      <w:r>
        <w:rPr>
          <w:rFonts w:hint="eastAsia" w:ascii="仿宋" w:hAnsi="仿宋" w:eastAsia="仿宋"/>
          <w:sz w:val="32"/>
          <w:szCs w:val="32"/>
        </w:rPr>
        <w:t>%，主要用于：</w:t>
      </w:r>
      <w:r>
        <w:rPr>
          <w:rFonts w:hint="eastAsia" w:ascii="仿宋" w:hAnsi="仿宋" w:eastAsia="仿宋"/>
          <w:sz w:val="32"/>
          <w:szCs w:val="32"/>
          <w:lang w:val="en-US" w:eastAsia="zh-CN"/>
        </w:rPr>
        <w:t>教师的养老保险支出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56.38</w:t>
      </w:r>
      <w:r>
        <w:rPr>
          <w:rFonts w:hint="eastAsia" w:ascii="仿宋" w:hAnsi="仿宋" w:eastAsia="仿宋"/>
          <w:sz w:val="32"/>
          <w:szCs w:val="32"/>
        </w:rPr>
        <w:t xml:space="preserve"> 万元，占</w:t>
      </w:r>
      <w:r>
        <w:rPr>
          <w:rFonts w:hint="eastAsia" w:ascii="仿宋" w:hAnsi="仿宋" w:eastAsia="仿宋"/>
          <w:sz w:val="32"/>
          <w:szCs w:val="32"/>
          <w:lang w:val="en-US" w:eastAsia="zh-CN"/>
        </w:rPr>
        <w:t>7.08</w:t>
      </w:r>
      <w:r>
        <w:rPr>
          <w:rFonts w:hint="eastAsia" w:ascii="仿宋" w:hAnsi="仿宋" w:eastAsia="仿宋"/>
          <w:sz w:val="32"/>
          <w:szCs w:val="32"/>
        </w:rPr>
        <w:t>%，主要用于：</w:t>
      </w:r>
      <w:r>
        <w:rPr>
          <w:rFonts w:hint="eastAsia" w:ascii="仿宋" w:hAnsi="仿宋" w:eastAsia="仿宋"/>
          <w:sz w:val="32"/>
          <w:szCs w:val="32"/>
          <w:lang w:val="en-US" w:eastAsia="zh-CN"/>
        </w:rPr>
        <w:t>教师的住房公积金支出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650.08</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640.50</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9.58</w:t>
      </w:r>
      <w:r>
        <w:rPr>
          <w:rFonts w:hint="eastAsia" w:ascii="仿宋" w:hAnsi="仿宋" w:eastAsia="仿宋"/>
          <w:sz w:val="32"/>
          <w:szCs w:val="32"/>
        </w:rPr>
        <w:t>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bookmarkStart w:id="0" w:name="_GoBack"/>
      <w:bookmarkEnd w:id="0"/>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hint="default" w:ascii="仿宋" w:hAnsi="仿宋" w:eastAsia="仿宋"/>
          <w:sz w:val="32"/>
          <w:szCs w:val="32"/>
          <w:lang w:val="en-US"/>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9.58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减少144.95</w:t>
      </w:r>
      <w:r>
        <w:rPr>
          <w:rFonts w:hint="eastAsia" w:ascii="仿宋" w:hAnsi="仿宋" w:eastAsia="仿宋"/>
          <w:sz w:val="32"/>
          <w:szCs w:val="32"/>
        </w:rPr>
        <w:t>万元，</w:t>
      </w:r>
      <w:r>
        <w:rPr>
          <w:rFonts w:hint="eastAsia" w:ascii="仿宋" w:hAnsi="仿宋" w:eastAsia="仿宋"/>
          <w:sz w:val="32"/>
          <w:szCs w:val="32"/>
          <w:lang w:val="en-US" w:eastAsia="zh-CN"/>
        </w:rPr>
        <w:t>下降93.8</w:t>
      </w:r>
      <w:r>
        <w:rPr>
          <w:rFonts w:hint="eastAsia" w:ascii="仿宋" w:hAnsi="仿宋" w:eastAsia="仿宋"/>
          <w:sz w:val="32"/>
          <w:szCs w:val="32"/>
        </w:rPr>
        <w:t>%，主要原因是</w:t>
      </w:r>
      <w:r>
        <w:rPr>
          <w:rFonts w:hint="eastAsia" w:ascii="仿宋" w:hAnsi="仿宋" w:eastAsia="仿宋"/>
          <w:sz w:val="32"/>
          <w:szCs w:val="32"/>
          <w:lang w:eastAsia="zh-CN"/>
        </w:rPr>
        <w:t>：</w:t>
      </w:r>
      <w:r>
        <w:rPr>
          <w:rFonts w:hint="eastAsia" w:ascii="仿宋" w:hAnsi="仿宋" w:eastAsia="仿宋"/>
          <w:sz w:val="32"/>
          <w:szCs w:val="32"/>
          <w:lang w:val="en-US" w:eastAsia="zh-CN"/>
        </w:rPr>
        <w:t>商品服务支出只有工会经费。</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0</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146.67</w:t>
      </w:r>
      <w:r>
        <w:rPr>
          <w:rFonts w:hint="eastAsia" w:ascii="仿宋" w:hAnsi="仿宋" w:eastAsia="仿宋"/>
          <w:sz w:val="32"/>
          <w:szCs w:val="32"/>
        </w:rPr>
        <w:t>万元。</w:t>
      </w:r>
    </w:p>
    <w:p w14:paraId="3C527A83">
      <w:pPr>
        <w:jc w:val="center"/>
        <w:rPr>
          <w:rFonts w:ascii="仿宋" w:hAnsi="仿宋" w:eastAsia="仿宋"/>
          <w:sz w:val="32"/>
          <w:szCs w:val="32"/>
        </w:rPr>
      </w:pPr>
    </w:p>
    <w:p w14:paraId="11E7AC54">
      <w:pPr>
        <w:jc w:val="center"/>
        <w:rPr>
          <w:rFonts w:hint="eastAsia" w:ascii="黑体" w:hAnsi="黑体" w:eastAsia="黑体"/>
          <w:sz w:val="32"/>
          <w:szCs w:val="32"/>
        </w:rPr>
      </w:pPr>
    </w:p>
    <w:p w14:paraId="4BAFB258">
      <w:pPr>
        <w:jc w:val="center"/>
        <w:rPr>
          <w:rFonts w:hint="eastAsia" w:ascii="黑体" w:hAnsi="黑体" w:eastAsia="黑体"/>
          <w:sz w:val="32"/>
          <w:szCs w:val="32"/>
        </w:rPr>
      </w:pPr>
    </w:p>
    <w:p w14:paraId="554E0057">
      <w:pPr>
        <w:jc w:val="center"/>
        <w:rPr>
          <w:rFonts w:hint="eastAsia" w:ascii="黑体" w:hAnsi="黑体" w:eastAsia="黑体"/>
          <w:sz w:val="32"/>
          <w:szCs w:val="32"/>
        </w:rPr>
      </w:pPr>
    </w:p>
    <w:p w14:paraId="6DD448A9">
      <w:pPr>
        <w:jc w:val="center"/>
        <w:rPr>
          <w:rFonts w:hint="eastAsia" w:ascii="黑体" w:hAnsi="黑体" w:eastAsia="黑体"/>
          <w:sz w:val="32"/>
          <w:szCs w:val="32"/>
        </w:rPr>
      </w:pPr>
    </w:p>
    <w:p w14:paraId="2DDF7AE5">
      <w:pPr>
        <w:jc w:val="center"/>
        <w:rPr>
          <w:rFonts w:hint="eastAsia" w:ascii="黑体" w:hAnsi="黑体" w:eastAsia="黑体"/>
          <w:sz w:val="32"/>
          <w:szCs w:val="32"/>
        </w:rPr>
      </w:pPr>
    </w:p>
    <w:p w14:paraId="7B504E88">
      <w:pPr>
        <w:jc w:val="center"/>
        <w:rPr>
          <w:rFonts w:hint="eastAsia" w:ascii="黑体" w:hAnsi="黑体" w:eastAsia="黑体"/>
          <w:sz w:val="32"/>
          <w:szCs w:val="32"/>
        </w:rPr>
      </w:pPr>
    </w:p>
    <w:p w14:paraId="7A27935D">
      <w:pPr>
        <w:jc w:val="center"/>
        <w:rPr>
          <w:rFonts w:hint="eastAsia" w:ascii="黑体" w:hAnsi="黑体" w:eastAsia="黑体"/>
          <w:sz w:val="32"/>
          <w:szCs w:val="32"/>
        </w:rPr>
      </w:pPr>
    </w:p>
    <w:p w14:paraId="024CFE16">
      <w:pPr>
        <w:jc w:val="center"/>
        <w:rPr>
          <w:rFonts w:hint="eastAsia" w:ascii="黑体" w:hAnsi="黑体" w:eastAsia="黑体"/>
          <w:sz w:val="32"/>
          <w:szCs w:val="32"/>
        </w:rPr>
      </w:pPr>
    </w:p>
    <w:p w14:paraId="62A2A825">
      <w:pPr>
        <w:jc w:val="center"/>
        <w:rPr>
          <w:rFonts w:hint="eastAsia" w:ascii="黑体" w:hAnsi="黑体" w:eastAsia="黑体"/>
          <w:sz w:val="32"/>
          <w:szCs w:val="32"/>
        </w:rPr>
      </w:pPr>
    </w:p>
    <w:p w14:paraId="2060B576">
      <w:pPr>
        <w:jc w:val="center"/>
        <w:rPr>
          <w:rFonts w:hint="eastAsia" w:ascii="黑体" w:hAnsi="黑体" w:eastAsia="黑体"/>
          <w:sz w:val="32"/>
          <w:szCs w:val="32"/>
        </w:rPr>
      </w:pPr>
    </w:p>
    <w:p w14:paraId="6BA9580D">
      <w:pPr>
        <w:jc w:val="center"/>
        <w:rPr>
          <w:rFonts w:hint="eastAsia" w:ascii="黑体" w:hAnsi="黑体" w:eastAsia="黑体"/>
          <w:sz w:val="32"/>
          <w:szCs w:val="32"/>
        </w:rPr>
      </w:pPr>
    </w:p>
    <w:p w14:paraId="37244FF7">
      <w:pPr>
        <w:jc w:val="center"/>
        <w:rPr>
          <w:rFonts w:hint="eastAsia" w:ascii="黑体" w:hAnsi="黑体" w:eastAsia="黑体"/>
          <w:sz w:val="32"/>
          <w:szCs w:val="32"/>
        </w:rPr>
      </w:pPr>
    </w:p>
    <w:p w14:paraId="65F22485">
      <w:pPr>
        <w:jc w:val="center"/>
        <w:rPr>
          <w:rFonts w:hint="eastAsia" w:ascii="黑体" w:hAnsi="黑体" w:eastAsia="黑体"/>
          <w:sz w:val="32"/>
          <w:szCs w:val="32"/>
        </w:rPr>
      </w:pPr>
    </w:p>
    <w:p w14:paraId="71EF1CF8">
      <w:pPr>
        <w:jc w:val="center"/>
        <w:rPr>
          <w:rFonts w:hint="eastAsia" w:ascii="黑体" w:hAnsi="黑体" w:eastAsia="黑体"/>
          <w:sz w:val="32"/>
          <w:szCs w:val="32"/>
        </w:rPr>
      </w:pPr>
    </w:p>
    <w:p w14:paraId="07231C5E">
      <w:pPr>
        <w:jc w:val="center"/>
        <w:rPr>
          <w:rFonts w:hint="eastAsia" w:ascii="黑体" w:hAnsi="黑体" w:eastAsia="黑体"/>
          <w:sz w:val="32"/>
          <w:szCs w:val="32"/>
        </w:rPr>
      </w:pPr>
    </w:p>
    <w:p w14:paraId="3DDDA127">
      <w:pPr>
        <w:jc w:val="center"/>
        <w:rPr>
          <w:rFonts w:hint="eastAsia" w:ascii="黑体" w:hAnsi="黑体" w:eastAsia="黑体"/>
          <w:sz w:val="32"/>
          <w:szCs w:val="32"/>
        </w:rPr>
      </w:pPr>
    </w:p>
    <w:p w14:paraId="3940C99B">
      <w:pPr>
        <w:jc w:val="center"/>
        <w:rPr>
          <w:rFonts w:hint="eastAsia" w:ascii="黑体" w:hAnsi="黑体" w:eastAsia="黑体"/>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1B9DA4B3">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7481711"/>
    <w:rsid w:val="187E3884"/>
    <w:rsid w:val="18F97B94"/>
    <w:rsid w:val="191A0446"/>
    <w:rsid w:val="1A845071"/>
    <w:rsid w:val="1B4A363A"/>
    <w:rsid w:val="1BC526EF"/>
    <w:rsid w:val="1C882350"/>
    <w:rsid w:val="1CDC1A5B"/>
    <w:rsid w:val="1F256FA3"/>
    <w:rsid w:val="1F451F7A"/>
    <w:rsid w:val="20EF71F1"/>
    <w:rsid w:val="21FE2E7E"/>
    <w:rsid w:val="22954C15"/>
    <w:rsid w:val="231F0704"/>
    <w:rsid w:val="2323212D"/>
    <w:rsid w:val="236A4A67"/>
    <w:rsid w:val="23F643AC"/>
    <w:rsid w:val="23FA4ECF"/>
    <w:rsid w:val="2527010D"/>
    <w:rsid w:val="26DC2BFA"/>
    <w:rsid w:val="27063D31"/>
    <w:rsid w:val="27742DDB"/>
    <w:rsid w:val="27747EDE"/>
    <w:rsid w:val="277B13CF"/>
    <w:rsid w:val="285B5D80"/>
    <w:rsid w:val="28753BF0"/>
    <w:rsid w:val="28AA47B7"/>
    <w:rsid w:val="28CB641B"/>
    <w:rsid w:val="29207EE3"/>
    <w:rsid w:val="2A9F5694"/>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74882"/>
    <w:rsid w:val="51BB428B"/>
    <w:rsid w:val="52DF1D28"/>
    <w:rsid w:val="53A4083B"/>
    <w:rsid w:val="54923E8D"/>
    <w:rsid w:val="54941844"/>
    <w:rsid w:val="5538455E"/>
    <w:rsid w:val="566F21D7"/>
    <w:rsid w:val="567F658B"/>
    <w:rsid w:val="56A94595"/>
    <w:rsid w:val="57454D4A"/>
    <w:rsid w:val="580A299B"/>
    <w:rsid w:val="5B5D76B7"/>
    <w:rsid w:val="5B8E44C5"/>
    <w:rsid w:val="5C982767"/>
    <w:rsid w:val="5CD80EBE"/>
    <w:rsid w:val="5CFA751D"/>
    <w:rsid w:val="5D580A8A"/>
    <w:rsid w:val="5DB8541C"/>
    <w:rsid w:val="5E221344"/>
    <w:rsid w:val="5E32788E"/>
    <w:rsid w:val="5FA65CFC"/>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8478F1"/>
    <w:rsid w:val="7D7A4E9D"/>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2455</Words>
  <Characters>2742</Characters>
  <Lines>22</Lines>
  <Paragraphs>6</Paragraphs>
  <TotalTime>212</TotalTime>
  <ScaleCrop>false</ScaleCrop>
  <LinksUpToDate>false</LinksUpToDate>
  <CharactersWithSpaces>2871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2025-04-07T07:29:48Z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