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val="en-US" w:eastAsia="zh-CN"/>
        </w:rPr>
        <w:t>永吉县审计局</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bookmarkStart w:id="0" w:name="_GoBack"/>
      <w:bookmarkEnd w:id="0"/>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lang w:val="en-US" w:eastAsia="zh-CN"/>
        </w:rPr>
        <w:t>永吉县审计局</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51BBE121">
      <w:pPr>
        <w:jc w:val="left"/>
        <w:rPr>
          <w:rFonts w:ascii="仿宋" w:hAnsi="仿宋" w:eastAsia="仿宋"/>
          <w:sz w:val="32"/>
          <w:szCs w:val="32"/>
        </w:rPr>
      </w:pPr>
      <w:r>
        <w:rPr>
          <w:rFonts w:hint="eastAsia" w:ascii="仿宋" w:hAnsi="仿宋" w:eastAsia="仿宋"/>
          <w:sz w:val="32"/>
          <w:szCs w:val="32"/>
        </w:rPr>
        <w:t xml:space="preserve"> 一、主要职能</w:t>
      </w:r>
    </w:p>
    <w:p w14:paraId="1CEDD3B2">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1、主管全县审计工作。负责对财政收支和法律法规规定属于审计监督范围的财务收支的真实、合法和效益进行审计监督；对公共资金、国有资产、国有资源和领导干部履行经济责任情况实行审计全覆盖，对领导干部实行自然资源资产离任（任中）审计，对国家和省、市、县有关重大政策措施贯彻落实情况进行跟踪审计；对审计、专项审计调查和核查社会审计机构相关审计报告的结果承担责任。对直接审计、调查和核查的事项依法进行审计评价，作出审计决定或提出审计建议，并负有督促被审计单位整改的责任。</w:t>
      </w:r>
    </w:p>
    <w:p w14:paraId="61333DC0">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2、贯彻执行国家有关审计法律、法规和方针政策；制定并组织实施审计工作发展规划、专业领域审计工作规划和年度审计计划；参与起草地方性财政经济及其相关的地方性规范文件。</w:t>
      </w:r>
    </w:p>
    <w:p w14:paraId="460C0C63">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3、向县委审计委员会提出年度县级预算执行和其他财政收支情况的审计结果报告；向县长提出年度县级预算执行和其他财政收支情况的审计结果报告；受县政府委托向县人大常委会提出县级预算执行和其他财政收支情况的审计工作报告、审计查出问题整改情况报告；向县委、县政府报告对其他事项的审计和专项审计调查情况及结果；依法向社会公布审计结果；向县委、县政府有关部门通报审计情况和审计结果。</w:t>
      </w:r>
    </w:p>
    <w:p w14:paraId="08C1026C">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4、直接审计下列事项，出具审计报告，在法定职权范围内做出审计决定，包括国家和省、市、县有关重大政策措施贯彻落实情况；县级预算执行情况和其他财政收支，县级各部门（含直属单位）预算执行情况、决算和其他财政收支；乡（镇）人民政府、永吉经济开发区管委会的预算执行情况、决算和其他财政收支，县级财政转移支付资金；使用县财政资金的事业单位和社会团体的财务收支；县政府投资和以县政府投资为主的建设项目的预算执行情况和决算；自然资源管理、污染防治和生态保护与修复情况；县属国有企业、县政府规定的县属国有资本占控股或主导地位的企业的资产、负债和损益；县政府管理和其他单位受县政府及其部门委托管理的社会保障基金、社会捐助资金及其他有关基金、资金的财务收支；接受上级审计机关委托，审计国际组织和外国政府援助、贷款项目的财务收支；法律法规规定的其他事项。</w:t>
      </w:r>
    </w:p>
    <w:p w14:paraId="113CE5BB">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5、按规定对依法属于县审计局审计监督对象的单位主要负责人实施经济责任审计和自然资源资产离任（任中）审计。</w:t>
      </w:r>
    </w:p>
    <w:p w14:paraId="1ABAAB1F">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6、组织实施对国家财经法律、法规、规章、政策和宏观调控措施执行情况、财政预算管理或国有资产管理使用等与国家财政收支有关的特定事项进行专项审计调查。</w:t>
      </w:r>
    </w:p>
    <w:p w14:paraId="2A93BF8D">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7、依法检查审计决定执行情况，督促整改审计查出的问题，依法办理被审计单位对审计决定提请行政复议、行政诉讼或县政府裁决中的有关事项；协助配合有关部门查处相关重大案件。</w:t>
      </w:r>
    </w:p>
    <w:p w14:paraId="601B6410">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8、指导和监督内部审计工作，核查社会审计机构对依法属于审计监督对象的单位出具的相关审计报告。</w:t>
      </w:r>
    </w:p>
    <w:p w14:paraId="5836BBB8">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9、加强计算机审计技术应用，做好审计信息系统应用管理工作。</w:t>
      </w:r>
    </w:p>
    <w:p w14:paraId="3C69119E">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10、完成县委、县政府和上级审计机关交办的其他任务。</w:t>
      </w:r>
    </w:p>
    <w:p w14:paraId="4AD47A12">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11、职能转变。优化审计工作机制，坚持科技强审，完善业务流程，改进工作方式，加强与相关部门的沟通协调，充分调动内部审计和社会审计力量，增强监督合力。</w:t>
      </w:r>
    </w:p>
    <w:p w14:paraId="510761EC">
      <w:pPr>
        <w:pStyle w:val="10"/>
        <w:widowControl/>
        <w:spacing w:line="620" w:lineRule="exact"/>
        <w:contextualSpacing/>
        <w:rPr>
          <w:rFonts w:hint="eastAsia" w:ascii="仿宋" w:hAnsi="仿宋" w:eastAsia="仿宋"/>
          <w:sz w:val="32"/>
          <w:szCs w:val="32"/>
          <w:lang w:eastAsia="zh-CN"/>
        </w:rPr>
      </w:pPr>
      <w:r>
        <w:rPr>
          <w:rFonts w:hint="eastAsia" w:ascii="仿宋" w:hAnsi="仿宋" w:eastAsia="仿宋"/>
          <w:sz w:val="32"/>
          <w:szCs w:val="32"/>
        </w:rPr>
        <w:t>二、机构设置</w:t>
      </w:r>
      <w:r>
        <w:rPr>
          <w:rFonts w:hint="eastAsia" w:ascii="仿宋" w:hAnsi="仿宋" w:eastAsia="仿宋"/>
          <w:sz w:val="32"/>
          <w:szCs w:val="32"/>
          <w:lang w:eastAsia="zh-CN"/>
        </w:rPr>
        <w:t>及人员情况</w:t>
      </w:r>
    </w:p>
    <w:p w14:paraId="7F8186A7">
      <w:pPr>
        <w:pStyle w:val="10"/>
        <w:widowControl/>
        <w:spacing w:line="620" w:lineRule="exact"/>
        <w:ind w:firstLine="627" w:firstLineChars="196"/>
        <w:contextualSpacing/>
        <w:rPr>
          <w:rFonts w:hint="default" w:ascii="仿宋" w:hAnsi="仿宋" w:eastAsia="仿宋"/>
          <w:kern w:val="0"/>
          <w:szCs w:val="32"/>
          <w:lang w:val="en-US" w:eastAsia="zh-CN"/>
        </w:rPr>
      </w:pPr>
      <w:r>
        <w:rPr>
          <w:rFonts w:hint="eastAsia" w:ascii="仿宋" w:hAnsi="仿宋" w:eastAsia="仿宋"/>
          <w:kern w:val="0"/>
          <w:sz w:val="32"/>
          <w:szCs w:val="32"/>
        </w:rPr>
        <w:t>局内下设综合科、经贸农业审计科、财政金融审计科、经济责任审计科、行政事业审计科5个业务科室，一个直属事业单位：永吉县审计中心。</w:t>
      </w:r>
    </w:p>
    <w:p w14:paraId="0806349F">
      <w:pPr>
        <w:pStyle w:val="10"/>
        <w:widowControl/>
        <w:spacing w:line="620" w:lineRule="exact"/>
        <w:ind w:firstLine="627" w:firstLineChars="196"/>
        <w:contextualSpacing/>
        <w:rPr>
          <w:rFonts w:hint="eastAsia" w:ascii="黑体" w:hAnsi="黑体" w:eastAsia="黑体"/>
          <w:sz w:val="32"/>
          <w:szCs w:val="32"/>
        </w:rPr>
      </w:pPr>
      <w:r>
        <w:rPr>
          <w:rFonts w:hint="eastAsia" w:ascii="仿宋" w:hAnsi="仿宋" w:eastAsia="仿宋"/>
          <w:kern w:val="0"/>
          <w:sz w:val="32"/>
          <w:szCs w:val="32"/>
        </w:rPr>
        <w:t>人员情况：局内现有编制总人数2</w:t>
      </w:r>
      <w:r>
        <w:rPr>
          <w:rFonts w:hint="eastAsia" w:ascii="仿宋" w:hAnsi="仿宋" w:eastAsia="仿宋"/>
          <w:kern w:val="0"/>
          <w:sz w:val="32"/>
          <w:szCs w:val="32"/>
          <w:lang w:val="en-US" w:eastAsia="zh-CN"/>
        </w:rPr>
        <w:t>2</w:t>
      </w:r>
      <w:r>
        <w:rPr>
          <w:rFonts w:hint="eastAsia" w:ascii="仿宋" w:hAnsi="仿宋" w:eastAsia="仿宋"/>
          <w:kern w:val="0"/>
          <w:sz w:val="32"/>
          <w:szCs w:val="32"/>
        </w:rPr>
        <w:t>人，其中：行政编制1</w:t>
      </w:r>
      <w:r>
        <w:rPr>
          <w:rFonts w:hint="eastAsia" w:ascii="仿宋" w:hAnsi="仿宋" w:eastAsia="仿宋"/>
          <w:kern w:val="0"/>
          <w:sz w:val="32"/>
          <w:szCs w:val="32"/>
          <w:lang w:val="en-US" w:eastAsia="zh-CN"/>
        </w:rPr>
        <w:t>4</w:t>
      </w:r>
      <w:r>
        <w:rPr>
          <w:rFonts w:hint="eastAsia" w:ascii="仿宋" w:hAnsi="仿宋" w:eastAsia="仿宋"/>
          <w:kern w:val="0"/>
          <w:sz w:val="32"/>
          <w:szCs w:val="32"/>
        </w:rPr>
        <w:t>人，实有1</w:t>
      </w:r>
      <w:r>
        <w:rPr>
          <w:rFonts w:hint="eastAsia" w:ascii="仿宋" w:hAnsi="仿宋" w:eastAsia="仿宋"/>
          <w:kern w:val="0"/>
          <w:sz w:val="32"/>
          <w:szCs w:val="32"/>
          <w:lang w:val="en-US" w:eastAsia="zh-CN"/>
        </w:rPr>
        <w:t>1</w:t>
      </w:r>
      <w:r>
        <w:rPr>
          <w:rFonts w:hint="eastAsia" w:ascii="仿宋" w:hAnsi="仿宋" w:eastAsia="仿宋"/>
          <w:kern w:val="0"/>
          <w:sz w:val="32"/>
          <w:szCs w:val="32"/>
        </w:rPr>
        <w:t>人；全额拨款事业单位编制</w:t>
      </w:r>
      <w:r>
        <w:rPr>
          <w:rFonts w:hint="eastAsia" w:ascii="仿宋" w:hAnsi="仿宋" w:eastAsia="仿宋"/>
          <w:kern w:val="0"/>
          <w:sz w:val="32"/>
          <w:szCs w:val="32"/>
          <w:lang w:val="en-US" w:eastAsia="zh-CN"/>
        </w:rPr>
        <w:t>8</w:t>
      </w:r>
      <w:r>
        <w:rPr>
          <w:rFonts w:hint="eastAsia" w:ascii="仿宋" w:hAnsi="仿宋" w:eastAsia="仿宋"/>
          <w:kern w:val="0"/>
          <w:sz w:val="32"/>
          <w:szCs w:val="32"/>
        </w:rPr>
        <w:t>人，实有</w:t>
      </w:r>
      <w:r>
        <w:rPr>
          <w:rFonts w:hint="eastAsia" w:ascii="仿宋" w:hAnsi="仿宋" w:eastAsia="仿宋"/>
          <w:kern w:val="0"/>
          <w:sz w:val="32"/>
          <w:szCs w:val="32"/>
          <w:lang w:val="en-US" w:eastAsia="zh-CN"/>
        </w:rPr>
        <w:t>6</w:t>
      </w:r>
      <w:r>
        <w:rPr>
          <w:rFonts w:hint="eastAsia" w:ascii="仿宋" w:hAnsi="仿宋" w:eastAsia="仿宋"/>
          <w:kern w:val="0"/>
          <w:sz w:val="32"/>
          <w:szCs w:val="32"/>
        </w:rPr>
        <w:t>人；退休人员1</w:t>
      </w:r>
      <w:r>
        <w:rPr>
          <w:rFonts w:hint="eastAsia" w:ascii="仿宋" w:hAnsi="仿宋" w:eastAsia="仿宋"/>
          <w:kern w:val="0"/>
          <w:sz w:val="32"/>
          <w:szCs w:val="32"/>
          <w:lang w:val="en-US" w:eastAsia="zh-CN"/>
        </w:rPr>
        <w:t>9</w:t>
      </w:r>
      <w:r>
        <w:rPr>
          <w:rFonts w:hint="eastAsia" w:ascii="仿宋" w:hAnsi="仿宋" w:eastAsia="仿宋"/>
          <w:kern w:val="0"/>
          <w:sz w:val="32"/>
          <w:szCs w:val="32"/>
        </w:rPr>
        <w:t>人。</w:t>
      </w:r>
      <w:r>
        <w:rPr>
          <w:rFonts w:hint="eastAsia" w:ascii="仿宋" w:hAnsi="仿宋" w:eastAsia="仿宋"/>
          <w:sz w:val="32"/>
          <w:szCs w:val="32"/>
        </w:rPr>
        <w:t>领导职数3名，设局长1名，副局长</w:t>
      </w:r>
      <w:r>
        <w:rPr>
          <w:rFonts w:hint="eastAsia" w:ascii="仿宋" w:hAnsi="仿宋" w:eastAsia="仿宋"/>
          <w:sz w:val="32"/>
          <w:szCs w:val="32"/>
          <w:lang w:val="en-US" w:eastAsia="zh-CN"/>
        </w:rPr>
        <w:t>2</w:t>
      </w:r>
      <w:r>
        <w:rPr>
          <w:rFonts w:hint="eastAsia" w:ascii="仿宋" w:hAnsi="仿宋" w:eastAsia="仿宋"/>
          <w:sz w:val="32"/>
          <w:szCs w:val="32"/>
        </w:rPr>
        <w:t>名。</w:t>
      </w:r>
      <w:r>
        <w:rPr>
          <w:rFonts w:hint="eastAsia" w:ascii="仿宋" w:hAnsi="仿宋" w:eastAsia="仿宋"/>
          <w:sz w:val="32"/>
          <w:szCs w:val="32"/>
          <w:lang w:eastAsia="zh-CN"/>
        </w:rPr>
        <w:t>行政</w:t>
      </w:r>
      <w:r>
        <w:rPr>
          <w:rFonts w:hint="eastAsia" w:ascii="仿宋" w:hAnsi="仿宋" w:eastAsia="仿宋"/>
          <w:sz w:val="32"/>
          <w:szCs w:val="32"/>
        </w:rPr>
        <w:t>股级领导职数6名，其中正职5名，副职1名；事业股级领导职数3名，其中正职1名，副职2名。</w:t>
      </w:r>
    </w:p>
    <w:p w14:paraId="765DF295">
      <w:pPr>
        <w:jc w:val="both"/>
        <w:rPr>
          <w:rFonts w:hint="eastAsia" w:ascii="黑体" w:hAnsi="黑体" w:eastAsia="黑体"/>
          <w:sz w:val="32"/>
          <w:szCs w:val="32"/>
        </w:rPr>
      </w:pPr>
    </w:p>
    <w:p w14:paraId="653D2C6B">
      <w:pPr>
        <w:ind w:firstLine="2560" w:firstLineChars="800"/>
        <w:jc w:val="both"/>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185.78</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227.62</w:t>
      </w:r>
      <w:r>
        <w:rPr>
          <w:rFonts w:hint="eastAsia" w:ascii="仿宋" w:hAnsi="仿宋" w:eastAsia="仿宋"/>
          <w:sz w:val="32"/>
          <w:szCs w:val="32"/>
        </w:rPr>
        <w:t xml:space="preserve">万元增减 </w:t>
      </w:r>
      <w:r>
        <w:rPr>
          <w:rFonts w:hint="eastAsia" w:ascii="仿宋" w:hAnsi="仿宋" w:eastAsia="仿宋"/>
          <w:sz w:val="32"/>
          <w:szCs w:val="32"/>
          <w:lang w:val="en-US" w:eastAsia="zh-CN"/>
        </w:rPr>
        <w:t>41.84</w:t>
      </w:r>
      <w:r>
        <w:rPr>
          <w:rFonts w:hint="eastAsia" w:ascii="仿宋" w:hAnsi="仿宋" w:eastAsia="仿宋"/>
          <w:sz w:val="32"/>
          <w:szCs w:val="32"/>
        </w:rPr>
        <w:t>万元，主要原因：</w:t>
      </w:r>
      <w:r>
        <w:rPr>
          <w:rFonts w:hint="eastAsia" w:ascii="仿宋" w:hAnsi="仿宋" w:eastAsia="仿宋"/>
          <w:sz w:val="32"/>
          <w:szCs w:val="32"/>
          <w:lang w:val="en-US" w:eastAsia="zh-CN"/>
        </w:rPr>
        <w:t>人员调出</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185.78</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185.78</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185.78</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185.78</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%；项目支出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185.78</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185.78</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185.78</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151.15</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19.35</w:t>
      </w:r>
      <w:r>
        <w:rPr>
          <w:rFonts w:hint="eastAsia" w:ascii="仿宋" w:hAnsi="仿宋" w:eastAsia="仿宋"/>
          <w:sz w:val="32"/>
          <w:szCs w:val="32"/>
        </w:rPr>
        <w:t>万元，住房保障支出</w:t>
      </w:r>
      <w:r>
        <w:rPr>
          <w:rFonts w:hint="eastAsia" w:ascii="仿宋" w:hAnsi="仿宋" w:eastAsia="仿宋"/>
          <w:sz w:val="32"/>
          <w:szCs w:val="32"/>
          <w:lang w:val="en-US" w:eastAsia="zh-CN"/>
        </w:rPr>
        <w:t>15.28</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185.78</w:t>
      </w:r>
      <w:r>
        <w:rPr>
          <w:rFonts w:hint="eastAsia" w:ascii="仿宋" w:hAnsi="仿宋" w:eastAsia="仿宋"/>
          <w:sz w:val="32"/>
          <w:szCs w:val="32"/>
        </w:rPr>
        <w:t>万元，其中：基本支出</w:t>
      </w:r>
      <w:r>
        <w:rPr>
          <w:rFonts w:hint="eastAsia" w:ascii="仿宋" w:hAnsi="仿宋" w:eastAsia="仿宋"/>
          <w:sz w:val="32"/>
          <w:szCs w:val="32"/>
          <w:lang w:val="en-US" w:eastAsia="zh-CN"/>
        </w:rPr>
        <w:t>185.78</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169.03</w:t>
      </w:r>
      <w:r>
        <w:rPr>
          <w:rFonts w:hint="eastAsia" w:ascii="仿宋" w:hAnsi="仿宋" w:eastAsia="仿宋"/>
          <w:sz w:val="32"/>
          <w:szCs w:val="32"/>
        </w:rPr>
        <w:t>万元，占</w:t>
      </w:r>
      <w:r>
        <w:rPr>
          <w:rFonts w:hint="eastAsia" w:ascii="仿宋" w:hAnsi="仿宋" w:eastAsia="仿宋"/>
          <w:sz w:val="32"/>
          <w:szCs w:val="32"/>
          <w:lang w:val="en-US" w:eastAsia="zh-CN"/>
        </w:rPr>
        <w:t>91</w:t>
      </w:r>
      <w:r>
        <w:rPr>
          <w:rFonts w:hint="eastAsia" w:ascii="仿宋" w:hAnsi="仿宋" w:eastAsia="仿宋"/>
          <w:sz w:val="32"/>
          <w:szCs w:val="32"/>
        </w:rPr>
        <w:t>%；公用经费</w:t>
      </w:r>
      <w:r>
        <w:rPr>
          <w:rFonts w:hint="eastAsia" w:ascii="仿宋" w:hAnsi="仿宋" w:eastAsia="仿宋"/>
          <w:sz w:val="32"/>
          <w:szCs w:val="32"/>
          <w:lang w:val="en-US" w:eastAsia="zh-CN"/>
        </w:rPr>
        <w:t>16.75</w:t>
      </w:r>
      <w:r>
        <w:rPr>
          <w:rFonts w:hint="eastAsia" w:ascii="仿宋" w:hAnsi="仿宋" w:eastAsia="仿宋"/>
          <w:sz w:val="32"/>
          <w:szCs w:val="32"/>
        </w:rPr>
        <w:t>万元，占</w:t>
      </w:r>
      <w:r>
        <w:rPr>
          <w:rFonts w:hint="eastAsia" w:ascii="仿宋" w:hAnsi="仿宋" w:eastAsia="仿宋"/>
          <w:sz w:val="32"/>
          <w:szCs w:val="32"/>
          <w:lang w:val="en-US" w:eastAsia="zh-CN"/>
        </w:rPr>
        <w:t>9</w:t>
      </w:r>
      <w:r>
        <w:rPr>
          <w:rFonts w:hint="eastAsia" w:ascii="仿宋" w:hAnsi="仿宋" w:eastAsia="仿宋"/>
          <w:sz w:val="32"/>
          <w:szCs w:val="32"/>
        </w:rPr>
        <w:t>%。</w:t>
      </w:r>
    </w:p>
    <w:p w14:paraId="61064E49">
      <w:pPr>
        <w:ind w:firstLine="640" w:firstLineChars="200"/>
        <w:rPr>
          <w:rFonts w:hint="eastAsia" w:ascii="仿宋" w:hAnsi="仿宋" w:eastAsia="仿宋"/>
          <w:sz w:val="32"/>
          <w:szCs w:val="32"/>
          <w:lang w:val="en-US" w:eastAsia="zh-CN"/>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151.15</w:t>
      </w:r>
      <w:r>
        <w:rPr>
          <w:rFonts w:hint="eastAsia" w:ascii="仿宋" w:hAnsi="仿宋" w:eastAsia="仿宋"/>
          <w:sz w:val="32"/>
          <w:szCs w:val="32"/>
        </w:rPr>
        <w:t xml:space="preserve"> 万元，占</w:t>
      </w:r>
      <w:r>
        <w:rPr>
          <w:rFonts w:hint="eastAsia" w:ascii="仿宋" w:hAnsi="仿宋" w:eastAsia="仿宋"/>
          <w:sz w:val="32"/>
          <w:szCs w:val="32"/>
          <w:lang w:val="en-US" w:eastAsia="zh-CN"/>
        </w:rPr>
        <w:t>81.36</w:t>
      </w:r>
      <w:r>
        <w:rPr>
          <w:rFonts w:hint="eastAsia" w:ascii="仿宋" w:hAnsi="仿宋" w:eastAsia="仿宋"/>
          <w:sz w:val="32"/>
          <w:szCs w:val="32"/>
        </w:rPr>
        <w:t>%，主要用于：</w:t>
      </w:r>
      <w:r>
        <w:rPr>
          <w:rFonts w:hint="eastAsia" w:ascii="仿宋" w:hAnsi="仿宋" w:eastAsia="仿宋"/>
          <w:sz w:val="32"/>
          <w:szCs w:val="32"/>
          <w:lang w:eastAsia="zh-CN"/>
        </w:rPr>
        <w:t>保障机关事业单位正常运转，支持机关单位履行职能</w:t>
      </w:r>
      <w:r>
        <w:rPr>
          <w:rFonts w:hint="eastAsia" w:ascii="仿宋" w:hAnsi="仿宋" w:eastAsia="仿宋"/>
          <w:sz w:val="32"/>
          <w:szCs w:val="32"/>
        </w:rPr>
        <w:t>。</w:t>
      </w:r>
      <w:r>
        <w:rPr>
          <w:rFonts w:hint="eastAsia" w:ascii="仿宋" w:hAnsi="仿宋" w:eastAsia="仿宋"/>
          <w:sz w:val="32"/>
          <w:szCs w:val="32"/>
          <w:lang w:val="en-US" w:eastAsia="zh-CN"/>
        </w:rPr>
        <w:t xml:space="preserve">  </w:t>
      </w:r>
    </w:p>
    <w:p w14:paraId="7A8A777C">
      <w:pPr>
        <w:ind w:firstLine="640" w:firstLineChars="200"/>
        <w:rPr>
          <w:rFonts w:hint="eastAsia"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19.35</w:t>
      </w:r>
      <w:r>
        <w:rPr>
          <w:rFonts w:hint="eastAsia" w:ascii="仿宋" w:hAnsi="仿宋" w:eastAsia="仿宋"/>
          <w:sz w:val="32"/>
          <w:szCs w:val="32"/>
        </w:rPr>
        <w:t xml:space="preserve"> 万元，占</w:t>
      </w:r>
      <w:r>
        <w:rPr>
          <w:rFonts w:hint="eastAsia" w:ascii="仿宋" w:hAnsi="仿宋" w:eastAsia="仿宋"/>
          <w:sz w:val="32"/>
          <w:szCs w:val="32"/>
          <w:lang w:val="en-US" w:eastAsia="zh-CN"/>
        </w:rPr>
        <w:t>10.42</w:t>
      </w:r>
      <w:r>
        <w:rPr>
          <w:rFonts w:hint="eastAsia" w:ascii="仿宋" w:hAnsi="仿宋" w:eastAsia="仿宋"/>
          <w:sz w:val="32"/>
          <w:szCs w:val="32"/>
        </w:rPr>
        <w:t>%，主要用于</w:t>
      </w:r>
      <w:r>
        <w:rPr>
          <w:rFonts w:hint="eastAsia" w:ascii="仿宋" w:hAnsi="仿宋" w:eastAsia="仿宋"/>
          <w:sz w:val="32"/>
          <w:szCs w:val="32"/>
          <w:lang w:eastAsia="zh-CN"/>
        </w:rPr>
        <w:t>：行政事业单位养老保险缴费支出和职业年金缴费支出</w:t>
      </w:r>
      <w:r>
        <w:rPr>
          <w:rFonts w:hint="eastAsia" w:ascii="仿宋" w:hAnsi="仿宋" w:eastAsia="仿宋"/>
          <w:sz w:val="32"/>
          <w:szCs w:val="32"/>
        </w:rPr>
        <w:t>。</w:t>
      </w:r>
    </w:p>
    <w:p w14:paraId="55FEE9D0">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15.28</w:t>
      </w:r>
      <w:r>
        <w:rPr>
          <w:rFonts w:hint="eastAsia" w:ascii="仿宋" w:hAnsi="仿宋" w:eastAsia="仿宋"/>
          <w:sz w:val="32"/>
          <w:szCs w:val="32"/>
        </w:rPr>
        <w:t xml:space="preserve"> 万元，占</w:t>
      </w:r>
      <w:r>
        <w:rPr>
          <w:rFonts w:hint="eastAsia" w:ascii="仿宋" w:hAnsi="仿宋" w:eastAsia="仿宋"/>
          <w:sz w:val="32"/>
          <w:szCs w:val="32"/>
          <w:lang w:val="en-US" w:eastAsia="zh-CN"/>
        </w:rPr>
        <w:t>8.22</w:t>
      </w:r>
      <w:r>
        <w:rPr>
          <w:rFonts w:hint="eastAsia" w:ascii="仿宋" w:hAnsi="仿宋" w:eastAsia="仿宋"/>
          <w:sz w:val="32"/>
          <w:szCs w:val="32"/>
        </w:rPr>
        <w:t>%，主要用于：</w:t>
      </w:r>
      <w:r>
        <w:rPr>
          <w:rFonts w:hint="eastAsia" w:ascii="仿宋" w:hAnsi="仿宋" w:eastAsia="仿宋"/>
          <w:sz w:val="32"/>
          <w:szCs w:val="32"/>
          <w:lang w:eastAsia="zh-CN"/>
        </w:rPr>
        <w:t>行政事业单位住房公积金支出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185.78</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169.03</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16.75</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0.12</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0.02</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0.12</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年预算数减少 </w:t>
      </w:r>
      <w:r>
        <w:rPr>
          <w:rFonts w:hint="eastAsia" w:ascii="仿宋" w:hAnsi="仿宋" w:eastAsia="仿宋"/>
          <w:kern w:val="0"/>
          <w:sz w:val="32"/>
          <w:szCs w:val="32"/>
          <w:lang w:val="en-US" w:eastAsia="zh-CN"/>
        </w:rPr>
        <w:t>0.02</w:t>
      </w:r>
      <w:r>
        <w:rPr>
          <w:rFonts w:hint="eastAsia" w:ascii="仿宋" w:hAnsi="仿宋" w:eastAsia="仿宋"/>
          <w:kern w:val="0"/>
          <w:sz w:val="32"/>
          <w:szCs w:val="32"/>
        </w:rPr>
        <w:t>万元，主要原因是</w:t>
      </w:r>
      <w:r>
        <w:rPr>
          <w:rFonts w:hint="eastAsia" w:ascii="仿宋_GB2312" w:eastAsia="仿宋_GB2312"/>
          <w:sz w:val="32"/>
          <w:szCs w:val="32"/>
          <w:lang w:val="en-US" w:eastAsia="zh-CN"/>
        </w:rPr>
        <w:t>对三公经费进行了压减</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4FB9338A">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lang w:val="en-US" w:eastAsia="zh-CN"/>
        </w:rPr>
        <w:t>5</w:t>
      </w:r>
      <w:r>
        <w:rPr>
          <w:rFonts w:hint="eastAsia" w:ascii="仿宋" w:hAnsi="仿宋" w:eastAsia="仿宋"/>
          <w:sz w:val="32"/>
          <w:szCs w:val="32"/>
        </w:rPr>
        <w:t>年本单位无政府性基金预算支出</w:t>
      </w:r>
      <w:r>
        <w:rPr>
          <w:rFonts w:hint="eastAsia" w:ascii="仿宋" w:hAnsi="仿宋" w:eastAsia="仿宋"/>
          <w:sz w:val="32"/>
          <w:szCs w:val="32"/>
          <w:lang w:eastAsia="zh-CN"/>
        </w:rPr>
        <w:t>。</w:t>
      </w:r>
    </w:p>
    <w:p w14:paraId="39906816">
      <w:pPr>
        <w:pStyle w:val="9"/>
        <w:ind w:firstLine="640" w:firstLineChars="20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年本单位机关运行经费财政拨款预算 </w:t>
      </w:r>
      <w:r>
        <w:rPr>
          <w:rFonts w:hint="eastAsia" w:ascii="仿宋" w:hAnsi="仿宋" w:eastAsia="仿宋"/>
          <w:sz w:val="32"/>
          <w:szCs w:val="32"/>
          <w:lang w:val="en-US" w:eastAsia="zh-CN"/>
        </w:rPr>
        <w:t>16.75</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w:t>
      </w:r>
      <w:r>
        <w:rPr>
          <w:rFonts w:hint="eastAsia" w:ascii="仿宋" w:hAnsi="仿宋" w:eastAsia="仿宋"/>
          <w:sz w:val="32"/>
          <w:szCs w:val="32"/>
          <w:lang w:val="en-US" w:eastAsia="zh-CN"/>
        </w:rPr>
        <w:t>减少4.12</w:t>
      </w:r>
      <w:r>
        <w:rPr>
          <w:rFonts w:hint="eastAsia" w:ascii="仿宋" w:hAnsi="仿宋" w:eastAsia="仿宋"/>
          <w:sz w:val="32"/>
          <w:szCs w:val="32"/>
        </w:rPr>
        <w:t xml:space="preserve"> 万元，</w:t>
      </w:r>
      <w:r>
        <w:rPr>
          <w:rFonts w:hint="eastAsia" w:ascii="仿宋" w:hAnsi="仿宋" w:eastAsia="仿宋"/>
          <w:sz w:val="32"/>
          <w:szCs w:val="32"/>
          <w:lang w:val="en-US" w:eastAsia="zh-CN"/>
        </w:rPr>
        <w:t>下降24.6</w:t>
      </w:r>
      <w:r>
        <w:rPr>
          <w:rFonts w:hint="eastAsia" w:ascii="仿宋" w:hAnsi="仿宋" w:eastAsia="仿宋"/>
          <w:sz w:val="32"/>
          <w:szCs w:val="32"/>
        </w:rPr>
        <w:t>%，主要原因是</w:t>
      </w:r>
      <w:r>
        <w:rPr>
          <w:rFonts w:hint="eastAsia" w:ascii="仿宋" w:hAnsi="仿宋" w:eastAsia="仿宋"/>
          <w:sz w:val="32"/>
          <w:szCs w:val="32"/>
          <w:lang w:val="en-US" w:eastAsia="zh-CN"/>
        </w:rPr>
        <w:t>人员减少</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 xml:space="preserve">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0</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1728F4"/>
    <w:rsid w:val="10D9450A"/>
    <w:rsid w:val="112B3A0C"/>
    <w:rsid w:val="117169F8"/>
    <w:rsid w:val="11DF6BD5"/>
    <w:rsid w:val="12C62CA4"/>
    <w:rsid w:val="15DA5399"/>
    <w:rsid w:val="16220796"/>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C037594"/>
    <w:rsid w:val="2D742D12"/>
    <w:rsid w:val="2E3342C6"/>
    <w:rsid w:val="2F3F2DFA"/>
    <w:rsid w:val="328A1D40"/>
    <w:rsid w:val="344D4C9B"/>
    <w:rsid w:val="348A74E0"/>
    <w:rsid w:val="36273D08"/>
    <w:rsid w:val="368F70D3"/>
    <w:rsid w:val="37361A0B"/>
    <w:rsid w:val="38253B59"/>
    <w:rsid w:val="385B501F"/>
    <w:rsid w:val="38DE30B8"/>
    <w:rsid w:val="39284901"/>
    <w:rsid w:val="398B36D3"/>
    <w:rsid w:val="39AB5825"/>
    <w:rsid w:val="3A482539"/>
    <w:rsid w:val="3A915046"/>
    <w:rsid w:val="3C4C15D1"/>
    <w:rsid w:val="3C681D8A"/>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9682F71"/>
    <w:rsid w:val="59691F93"/>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4E814E8"/>
    <w:rsid w:val="65255B39"/>
    <w:rsid w:val="659C7B1A"/>
    <w:rsid w:val="65E847CC"/>
    <w:rsid w:val="67286561"/>
    <w:rsid w:val="691F508E"/>
    <w:rsid w:val="6A340295"/>
    <w:rsid w:val="6A5666B8"/>
    <w:rsid w:val="6C626D3D"/>
    <w:rsid w:val="6DAB7BD9"/>
    <w:rsid w:val="6DF0400D"/>
    <w:rsid w:val="6E5B22F8"/>
    <w:rsid w:val="700E2DC7"/>
    <w:rsid w:val="70EF2762"/>
    <w:rsid w:val="71201EF9"/>
    <w:rsid w:val="716F5053"/>
    <w:rsid w:val="729E55FD"/>
    <w:rsid w:val="733F2002"/>
    <w:rsid w:val="73D62900"/>
    <w:rsid w:val="73FA7C77"/>
    <w:rsid w:val="744F0BEE"/>
    <w:rsid w:val="746E51AC"/>
    <w:rsid w:val="74A55A8E"/>
    <w:rsid w:val="74BE43F4"/>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2505</Words>
  <Characters>2750</Characters>
  <Lines>22</Lines>
  <Paragraphs>6</Paragraphs>
  <TotalTime>9</TotalTime>
  <ScaleCrop>false</ScaleCrop>
  <LinksUpToDate>false</LinksUpToDate>
  <CharactersWithSpaces>2897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ｸﾞｯ!(๑•̀ㅂ•́)و✧</cp:lastModifiedBy>
  <dcterms:modified xsi:type="dcterms:W3CDTF">2025-04-02T01:38:00Z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D55AA6649428424490B217A28B53B1B3_13</vt:lpwstr>
  </property>
  <property fmtid="{D5CDD505-2E9C-101B-9397-08002B2CF9AE}" pid="4" name="KSOTemplateDocerSaveRecord">
    <vt:lpwstr>eyJoZGlkIjoiYjhmN2NmZDcxYmU3MjVlYTM2ZGZiMzk5ZmQ3YjQ3MzciLCJ1c2VySWQiOiI3MTQ5OTQzODkifQ==</vt:lpwstr>
  </property>
</Properties>
</file>