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44"/>
          <w:szCs w:val="44"/>
          <w:highlight w:val="yellow"/>
          <w:lang w:eastAsia="zh-CN"/>
        </w:rPr>
        <w:t>永吉县农业综合行政执法大队</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eastAsia="zh-CN"/>
        </w:rPr>
        <w:t>永吉县农业综合行政执法大队</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sz w:val="32"/>
          <w:szCs w:val="32"/>
          <w:lang w:eastAsia="zh-CN"/>
        </w:rPr>
        <w:t>永吉县农业综合行政执法大队</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事业单位</w:t>
      </w:r>
    </w:p>
    <w:p w14:paraId="7E352163">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依法统一行使兽医兽药。生猪屠宰，种子，化肥，农药，农机，农产品质量，渔政渔港等领域的行政处罚权以及与之相关的行政检查，行政强制权等执法职能。</w:t>
      </w:r>
    </w:p>
    <w:p w14:paraId="77385579">
      <w:pPr>
        <w:pStyle w:val="10"/>
        <w:widowControl/>
        <w:spacing w:line="620" w:lineRule="exact"/>
        <w:ind w:firstLine="627" w:firstLineChars="196"/>
        <w:contextualSpacing/>
        <w:rPr>
          <w:rFonts w:hint="eastAsia" w:ascii="仿宋" w:hAnsi="仿宋" w:eastAsia="仿宋"/>
          <w:bCs/>
          <w:kern w:val="0"/>
          <w:sz w:val="32"/>
          <w:szCs w:val="32"/>
          <w:lang w:val="en-US" w:eastAsia="zh-CN"/>
        </w:rPr>
      </w:pPr>
    </w:p>
    <w:p w14:paraId="01CAFB81">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组织查处辖区内案件，监督指导辖区内综合行政执法体系建设和执法检查工作。完成县委县镇府交办的其它工作。</w:t>
      </w:r>
    </w:p>
    <w:p w14:paraId="4D6947FF">
      <w:pPr>
        <w:pStyle w:val="10"/>
        <w:widowControl/>
        <w:spacing w:line="620" w:lineRule="exact"/>
        <w:ind w:firstLine="627" w:firstLineChars="196"/>
        <w:contextualSpacing/>
        <w:rPr>
          <w:rFonts w:hint="eastAsia" w:ascii="仿宋" w:hAnsi="仿宋" w:eastAsia="仿宋"/>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0F40887">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本部门内设置机构（二及单位）10个。分别是：执法一中队，执法二中队，执法三中队，执法四中队，执法五中队，执法六中队，执法七中队，执法八中队，执法九中队，执法十中队。</w:t>
      </w:r>
    </w:p>
    <w:p w14:paraId="40AADA04">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42</w:t>
      </w:r>
      <w:r>
        <w:rPr>
          <w:rFonts w:hint="eastAsia" w:ascii="仿宋" w:hAnsi="仿宋" w:eastAsia="仿宋"/>
          <w:kern w:val="0"/>
          <w:szCs w:val="32"/>
        </w:rPr>
        <w:t>人，编制数</w:t>
      </w:r>
      <w:r>
        <w:rPr>
          <w:rFonts w:hint="eastAsia" w:ascii="仿宋" w:hAnsi="仿宋" w:eastAsia="仿宋"/>
          <w:kern w:val="0"/>
          <w:szCs w:val="32"/>
          <w:lang w:val="en-US" w:eastAsia="zh-CN"/>
        </w:rPr>
        <w:t>64</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kern w:val="0"/>
          <w:szCs w:val="32"/>
          <w:lang w:val="en-US" w:eastAsia="zh-CN"/>
        </w:rPr>
        <w:t>一正，四副</w:t>
      </w:r>
      <w:r>
        <w:rPr>
          <w:rFonts w:hint="eastAsia" w:ascii="仿宋" w:hAnsi="仿宋" w:eastAsia="仿宋"/>
          <w:kern w:val="0"/>
          <w:szCs w:val="32"/>
          <w:lang w:eastAsia="zh-CN"/>
        </w:rPr>
        <w:t>）</w:t>
      </w:r>
      <w:r>
        <w:rPr>
          <w:rFonts w:hint="eastAsia" w:ascii="仿宋" w:hAnsi="仿宋" w:eastAsia="仿宋"/>
          <w:kern w:val="0"/>
          <w:szCs w:val="32"/>
        </w:rPr>
        <w:t>。</w:t>
      </w:r>
    </w:p>
    <w:p w14:paraId="43E4AC01">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581.3</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598.54</w:t>
      </w:r>
      <w:r>
        <w:rPr>
          <w:rFonts w:hint="eastAsia" w:ascii="仿宋" w:hAnsi="仿宋" w:eastAsia="仿宋"/>
          <w:sz w:val="32"/>
          <w:szCs w:val="32"/>
        </w:rPr>
        <w:t xml:space="preserve"> 万元增减 </w:t>
      </w:r>
      <w:r>
        <w:rPr>
          <w:rFonts w:hint="eastAsia" w:ascii="仿宋" w:hAnsi="仿宋" w:eastAsia="仿宋"/>
          <w:sz w:val="32"/>
          <w:szCs w:val="32"/>
          <w:lang w:val="en-US" w:eastAsia="zh-CN"/>
        </w:rPr>
        <w:t>17.24</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人员工资，社保支出减少</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581.3</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581.3</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581.3</w:t>
      </w:r>
      <w:r>
        <w:rPr>
          <w:rFonts w:hint="eastAsia" w:ascii="仿宋" w:hAnsi="仿宋" w:eastAsia="仿宋"/>
          <w:sz w:val="32"/>
          <w:szCs w:val="32"/>
        </w:rPr>
        <w:t>万元，其中：基本支出</w:t>
      </w:r>
      <w:r>
        <w:rPr>
          <w:rFonts w:hint="eastAsia" w:ascii="仿宋" w:hAnsi="仿宋" w:eastAsia="仿宋"/>
          <w:sz w:val="32"/>
          <w:szCs w:val="32"/>
          <w:lang w:val="en-US" w:eastAsia="zh-CN"/>
        </w:rPr>
        <w:t>569.18</w:t>
      </w:r>
      <w:r>
        <w:rPr>
          <w:rFonts w:hint="eastAsia" w:ascii="仿宋" w:hAnsi="仿宋" w:eastAsia="仿宋"/>
          <w:sz w:val="32"/>
          <w:szCs w:val="32"/>
        </w:rPr>
        <w:t xml:space="preserve"> 万元，占</w:t>
      </w:r>
      <w:r>
        <w:rPr>
          <w:rFonts w:hint="eastAsia" w:ascii="仿宋" w:hAnsi="仿宋" w:eastAsia="仿宋"/>
          <w:sz w:val="32"/>
          <w:szCs w:val="32"/>
          <w:lang w:val="en-US" w:eastAsia="zh-CN"/>
        </w:rPr>
        <w:t>97.9</w:t>
      </w:r>
      <w:r>
        <w:rPr>
          <w:rFonts w:hint="eastAsia" w:ascii="仿宋" w:hAnsi="仿宋" w:eastAsia="仿宋"/>
          <w:sz w:val="32"/>
          <w:szCs w:val="32"/>
        </w:rPr>
        <w:t xml:space="preserve">%；项目支出 </w:t>
      </w:r>
      <w:r>
        <w:rPr>
          <w:rFonts w:hint="eastAsia" w:ascii="仿宋" w:hAnsi="仿宋" w:eastAsia="仿宋"/>
          <w:sz w:val="32"/>
          <w:szCs w:val="32"/>
          <w:lang w:val="en-US" w:eastAsia="zh-CN"/>
        </w:rPr>
        <w:t>12.12</w:t>
      </w:r>
      <w:r>
        <w:rPr>
          <w:rFonts w:hint="eastAsia" w:ascii="仿宋" w:hAnsi="仿宋" w:eastAsia="仿宋"/>
          <w:sz w:val="32"/>
          <w:szCs w:val="32"/>
        </w:rPr>
        <w:t xml:space="preserve"> 万元，占</w:t>
      </w:r>
      <w:r>
        <w:rPr>
          <w:rFonts w:hint="eastAsia" w:ascii="仿宋" w:hAnsi="仿宋" w:eastAsia="仿宋"/>
          <w:sz w:val="32"/>
          <w:szCs w:val="32"/>
          <w:lang w:val="en-US" w:eastAsia="zh-CN"/>
        </w:rPr>
        <w:t>2.1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default"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581.3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581.3</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581.3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58.3</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44.64</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lang w:val="en-US" w:eastAsia="zh-CN"/>
        </w:rPr>
        <w:t>农林水支出478.36</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581.3</w:t>
      </w:r>
      <w:r>
        <w:rPr>
          <w:rFonts w:hint="eastAsia" w:ascii="仿宋" w:hAnsi="仿宋" w:eastAsia="仿宋"/>
          <w:sz w:val="32"/>
          <w:szCs w:val="32"/>
        </w:rPr>
        <w:t>万元，其中：基本支出</w:t>
      </w:r>
      <w:r>
        <w:rPr>
          <w:rFonts w:hint="eastAsia" w:ascii="仿宋" w:hAnsi="仿宋" w:eastAsia="仿宋"/>
          <w:sz w:val="32"/>
          <w:szCs w:val="32"/>
          <w:lang w:val="en-US" w:eastAsia="zh-CN"/>
        </w:rPr>
        <w:t>569.18</w:t>
      </w:r>
      <w:r>
        <w:rPr>
          <w:rFonts w:hint="eastAsia" w:ascii="仿宋" w:hAnsi="仿宋" w:eastAsia="仿宋"/>
          <w:sz w:val="32"/>
          <w:szCs w:val="32"/>
        </w:rPr>
        <w:t>万元，占</w:t>
      </w:r>
      <w:r>
        <w:rPr>
          <w:rFonts w:hint="eastAsia" w:ascii="仿宋" w:hAnsi="仿宋" w:eastAsia="仿宋"/>
          <w:sz w:val="32"/>
          <w:szCs w:val="32"/>
          <w:lang w:val="en-US" w:eastAsia="zh-CN"/>
        </w:rPr>
        <w:t>97.9</w:t>
      </w:r>
      <w:r>
        <w:rPr>
          <w:rFonts w:hint="eastAsia" w:ascii="仿宋" w:hAnsi="仿宋" w:eastAsia="仿宋"/>
          <w:sz w:val="32"/>
          <w:szCs w:val="32"/>
        </w:rPr>
        <w:t>%；项目支出</w:t>
      </w:r>
      <w:r>
        <w:rPr>
          <w:rFonts w:hint="eastAsia" w:ascii="仿宋" w:hAnsi="仿宋" w:eastAsia="仿宋"/>
          <w:sz w:val="32"/>
          <w:szCs w:val="32"/>
          <w:lang w:val="en-US" w:eastAsia="zh-CN"/>
        </w:rPr>
        <w:t>12.12</w:t>
      </w:r>
      <w:r>
        <w:rPr>
          <w:rFonts w:hint="eastAsia" w:ascii="仿宋" w:hAnsi="仿宋" w:eastAsia="仿宋"/>
          <w:sz w:val="32"/>
          <w:szCs w:val="32"/>
        </w:rPr>
        <w:t>万元，占</w:t>
      </w:r>
      <w:r>
        <w:rPr>
          <w:rFonts w:hint="eastAsia" w:ascii="仿宋" w:hAnsi="仿宋" w:eastAsia="仿宋"/>
          <w:sz w:val="32"/>
          <w:szCs w:val="32"/>
          <w:lang w:val="en-US" w:eastAsia="zh-CN"/>
        </w:rPr>
        <w:t>2.1</w:t>
      </w:r>
      <w:r>
        <w:rPr>
          <w:rFonts w:hint="eastAsia" w:ascii="仿宋" w:hAnsi="仿宋" w:eastAsia="仿宋"/>
          <w:sz w:val="32"/>
          <w:szCs w:val="32"/>
        </w:rPr>
        <w:t>%。基本支出中，人员经费</w:t>
      </w:r>
      <w:r>
        <w:rPr>
          <w:rFonts w:hint="eastAsia" w:ascii="仿宋" w:hAnsi="仿宋" w:eastAsia="仿宋"/>
          <w:sz w:val="32"/>
          <w:szCs w:val="32"/>
          <w:lang w:val="en-US" w:eastAsia="zh-CN"/>
        </w:rPr>
        <w:t>513.63</w:t>
      </w:r>
      <w:r>
        <w:rPr>
          <w:rFonts w:hint="eastAsia" w:ascii="仿宋" w:hAnsi="仿宋" w:eastAsia="仿宋"/>
          <w:sz w:val="32"/>
          <w:szCs w:val="32"/>
        </w:rPr>
        <w:t>万元，占</w:t>
      </w:r>
      <w:r>
        <w:rPr>
          <w:rFonts w:hint="eastAsia" w:ascii="仿宋" w:hAnsi="仿宋" w:eastAsia="仿宋"/>
          <w:sz w:val="32"/>
          <w:szCs w:val="32"/>
          <w:lang w:val="en-US" w:eastAsia="zh-CN"/>
        </w:rPr>
        <w:t>90.24</w:t>
      </w:r>
      <w:r>
        <w:rPr>
          <w:rFonts w:hint="eastAsia" w:ascii="仿宋" w:hAnsi="仿宋" w:eastAsia="仿宋"/>
          <w:sz w:val="32"/>
          <w:szCs w:val="32"/>
        </w:rPr>
        <w:t>%；公用经费</w:t>
      </w:r>
      <w:r>
        <w:rPr>
          <w:rFonts w:hint="eastAsia" w:ascii="仿宋" w:hAnsi="仿宋" w:eastAsia="仿宋"/>
          <w:sz w:val="32"/>
          <w:szCs w:val="32"/>
          <w:lang w:val="en-US" w:eastAsia="zh-CN"/>
        </w:rPr>
        <w:t>55.55</w:t>
      </w:r>
      <w:r>
        <w:rPr>
          <w:rFonts w:hint="eastAsia" w:ascii="仿宋" w:hAnsi="仿宋" w:eastAsia="仿宋"/>
          <w:sz w:val="32"/>
          <w:szCs w:val="32"/>
        </w:rPr>
        <w:t>万元，占</w:t>
      </w:r>
      <w:r>
        <w:rPr>
          <w:rFonts w:hint="eastAsia" w:ascii="仿宋" w:hAnsi="仿宋" w:eastAsia="仿宋"/>
          <w:sz w:val="32"/>
          <w:szCs w:val="32"/>
          <w:lang w:val="en-US" w:eastAsia="zh-CN"/>
        </w:rPr>
        <w:t>9.76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581.3</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%，主要用于：社会保障和就业（类）支出</w:t>
      </w:r>
      <w:r>
        <w:rPr>
          <w:rFonts w:hint="eastAsia" w:ascii="仿宋" w:hAnsi="仿宋" w:eastAsia="仿宋"/>
          <w:sz w:val="32"/>
          <w:szCs w:val="32"/>
          <w:lang w:eastAsia="zh-CN"/>
        </w:rPr>
        <w:t>，</w:t>
      </w:r>
      <w:r>
        <w:rPr>
          <w:rFonts w:hint="eastAsia" w:ascii="仿宋" w:hAnsi="仿宋" w:eastAsia="仿宋"/>
          <w:sz w:val="32"/>
          <w:szCs w:val="32"/>
        </w:rPr>
        <w:t>住房保障（类）支出</w:t>
      </w:r>
      <w:r>
        <w:rPr>
          <w:rFonts w:hint="eastAsia" w:ascii="仿宋" w:hAnsi="仿宋" w:eastAsia="仿宋"/>
          <w:sz w:val="32"/>
          <w:szCs w:val="32"/>
          <w:lang w:eastAsia="zh-CN"/>
        </w:rPr>
        <w:t>，</w:t>
      </w:r>
      <w:r>
        <w:rPr>
          <w:rFonts w:hint="eastAsia" w:ascii="仿宋" w:hAnsi="仿宋" w:eastAsia="仿宋"/>
          <w:sz w:val="32"/>
          <w:szCs w:val="32"/>
          <w:lang w:val="en-US" w:eastAsia="zh-CN"/>
        </w:rPr>
        <w:t>农林水支出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58.30</w:t>
      </w:r>
      <w:r>
        <w:rPr>
          <w:rFonts w:hint="eastAsia" w:ascii="仿宋" w:hAnsi="仿宋" w:eastAsia="仿宋"/>
          <w:sz w:val="32"/>
          <w:szCs w:val="32"/>
        </w:rPr>
        <w:t xml:space="preserve"> 万元，占</w:t>
      </w:r>
      <w:r>
        <w:rPr>
          <w:rFonts w:hint="eastAsia" w:ascii="仿宋" w:hAnsi="仿宋" w:eastAsia="仿宋"/>
          <w:sz w:val="32"/>
          <w:szCs w:val="32"/>
          <w:lang w:val="en-US" w:eastAsia="zh-CN"/>
        </w:rPr>
        <w:t>10.03</w:t>
      </w:r>
      <w:r>
        <w:rPr>
          <w:rFonts w:hint="eastAsia" w:ascii="仿宋" w:hAnsi="仿宋" w:eastAsia="仿宋"/>
          <w:sz w:val="32"/>
          <w:szCs w:val="32"/>
        </w:rPr>
        <w:t>%，主要用于：</w:t>
      </w:r>
      <w:r>
        <w:rPr>
          <w:rFonts w:hint="eastAsia" w:ascii="仿宋" w:hAnsi="仿宋" w:eastAsia="仿宋"/>
          <w:sz w:val="32"/>
          <w:szCs w:val="32"/>
          <w:lang w:eastAsia="zh-CN"/>
        </w:rPr>
        <w:t>主要用于机关事业单位养老缴费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 xml:space="preserve">支出 </w:t>
      </w:r>
      <w:r>
        <w:rPr>
          <w:rFonts w:hint="eastAsia" w:ascii="仿宋" w:hAnsi="仿宋" w:eastAsia="仿宋"/>
          <w:sz w:val="32"/>
          <w:szCs w:val="32"/>
          <w:lang w:val="en-US" w:eastAsia="zh-CN"/>
        </w:rPr>
        <w:t>478.36</w:t>
      </w:r>
      <w:r>
        <w:rPr>
          <w:rFonts w:hint="eastAsia" w:ascii="仿宋" w:hAnsi="仿宋" w:eastAsia="仿宋"/>
          <w:sz w:val="32"/>
          <w:szCs w:val="32"/>
        </w:rPr>
        <w:t xml:space="preserve"> 万元，占</w:t>
      </w:r>
      <w:r>
        <w:rPr>
          <w:rFonts w:hint="eastAsia" w:ascii="仿宋" w:hAnsi="仿宋" w:eastAsia="仿宋"/>
          <w:sz w:val="32"/>
          <w:szCs w:val="32"/>
          <w:lang w:val="en-US" w:eastAsia="zh-CN"/>
        </w:rPr>
        <w:t>82.29</w:t>
      </w:r>
      <w:r>
        <w:rPr>
          <w:rFonts w:hint="eastAsia" w:ascii="仿宋" w:hAnsi="仿宋" w:eastAsia="仿宋"/>
          <w:sz w:val="32"/>
          <w:szCs w:val="32"/>
        </w:rPr>
        <w:t>%，主要用于：</w:t>
      </w:r>
      <w:r>
        <w:rPr>
          <w:rFonts w:hint="eastAsia" w:ascii="仿宋" w:hAnsi="仿宋" w:eastAsia="仿宋"/>
          <w:sz w:val="32"/>
          <w:szCs w:val="32"/>
          <w:lang w:eastAsia="zh-CN"/>
        </w:rPr>
        <w:t>事业运行</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44.64</w:t>
      </w:r>
      <w:r>
        <w:rPr>
          <w:rFonts w:hint="eastAsia" w:ascii="仿宋" w:hAnsi="仿宋" w:eastAsia="仿宋"/>
          <w:sz w:val="32"/>
          <w:szCs w:val="32"/>
        </w:rPr>
        <w:t xml:space="preserve"> 万元，占</w:t>
      </w:r>
      <w:r>
        <w:rPr>
          <w:rFonts w:hint="eastAsia" w:ascii="仿宋" w:hAnsi="仿宋" w:eastAsia="仿宋"/>
          <w:sz w:val="32"/>
          <w:szCs w:val="32"/>
          <w:lang w:val="en-US" w:eastAsia="zh-CN"/>
        </w:rPr>
        <w:t>7.68</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4FB261EB">
      <w:pPr>
        <w:pStyle w:val="9"/>
        <w:rPr>
          <w:rFonts w:hint="eastAsia" w:ascii="仿宋" w:hAnsi="仿宋" w:eastAsia="仿宋"/>
          <w:kern w:val="0"/>
          <w:sz w:val="32"/>
          <w:szCs w:val="32"/>
        </w:rPr>
      </w:pPr>
      <w:r>
        <w:rPr>
          <w:rFonts w:hint="eastAsia" w:ascii="仿宋" w:hAnsi="仿宋" w:eastAsia="仿宋"/>
          <w:kern w:val="0"/>
          <w:sz w:val="32"/>
          <w:szCs w:val="32"/>
        </w:rPr>
        <w:t xml:space="preserve">  </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569.18</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513.63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55.55</w:t>
      </w:r>
      <w:r>
        <w:rPr>
          <w:rFonts w:hint="eastAsia" w:ascii="仿宋" w:hAnsi="仿宋" w:eastAsia="仿宋"/>
          <w:sz w:val="32"/>
          <w:szCs w:val="32"/>
        </w:rPr>
        <w:t>万元，主要包括：办公费、印刷费、水费、电费、邮电费、取暖费、差旅费、工会经费、公务用车运行维护费等。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21</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 xml:space="preserve"> 无</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21</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21</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无</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 xml:space="preserve"> 万元，增长</w:t>
      </w:r>
      <w:r>
        <w:rPr>
          <w:rFonts w:hint="eastAsia" w:ascii="仿宋" w:hAnsi="仿宋" w:eastAsia="仿宋"/>
          <w:sz w:val="32"/>
          <w:szCs w:val="32"/>
          <w:lang w:val="en-US" w:eastAsia="zh-CN"/>
        </w:rPr>
        <w:t>/下降0</w:t>
      </w:r>
      <w:r>
        <w:rPr>
          <w:rFonts w:hint="eastAsia" w:ascii="仿宋" w:hAnsi="仿宋" w:eastAsia="仿宋"/>
          <w:sz w:val="32"/>
          <w:szCs w:val="32"/>
        </w:rPr>
        <w:t>%，主要原因是</w:t>
      </w:r>
      <w:r>
        <w:rPr>
          <w:rFonts w:hint="eastAsia" w:ascii="仿宋" w:hAnsi="仿宋" w:eastAsia="仿宋"/>
          <w:sz w:val="32"/>
          <w:szCs w:val="32"/>
          <w:lang w:eastAsia="zh-CN"/>
        </w:rPr>
        <w:t>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w:t>
      </w:r>
      <w:bookmarkStart w:id="0" w:name="_GoBack"/>
      <w:bookmarkEnd w:id="0"/>
      <w:r>
        <w:rPr>
          <w:rFonts w:hint="eastAsia" w:ascii="仿宋_GB2312" w:eastAsia="仿宋_GB2312"/>
          <w:sz w:val="32"/>
          <w:szCs w:val="32"/>
        </w:rPr>
        <w:t>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B0097B"/>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2C450F"/>
    <w:rsid w:val="70EF2762"/>
    <w:rsid w:val="71201EF9"/>
    <w:rsid w:val="716F5053"/>
    <w:rsid w:val="729E55FD"/>
    <w:rsid w:val="73D62900"/>
    <w:rsid w:val="73FA7C77"/>
    <w:rsid w:val="744F0BEE"/>
    <w:rsid w:val="746E51AC"/>
    <w:rsid w:val="74A55A8E"/>
    <w:rsid w:val="7539654A"/>
    <w:rsid w:val="75836739"/>
    <w:rsid w:val="76C753DE"/>
    <w:rsid w:val="76C775D8"/>
    <w:rsid w:val="77FC6956"/>
    <w:rsid w:val="780366D5"/>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2768</Words>
  <Characters>3044</Characters>
  <Lines>22</Lines>
  <Paragraphs>6</Paragraphs>
  <TotalTime>16</TotalTime>
  <ScaleCrop>false</ScaleCrop>
  <LinksUpToDate>false</LinksUpToDate>
  <CharactersWithSpaces>3184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2025-04-01T08:32:02Z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eyJoZGlkIjoiYjA1NzY3NGYzNjBhNGQzZGI5NzE5NTM2N2E2NDY2NjkifQ==</vt:lpwstr>
  </property>
</Properties>
</file>