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hint="eastAsia" w:ascii="黑体" w:hAnsi="黑体" w:eastAsia="黑体"/>
          <w:sz w:val="44"/>
          <w:szCs w:val="44"/>
          <w:lang w:val="en-US" w:eastAsia="zh-CN"/>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highlight w:val="none"/>
        </w:rPr>
      </w:pPr>
      <w:r>
        <w:rPr>
          <w:rFonts w:hint="eastAsia" w:ascii="黑体" w:hAnsi="黑体" w:eastAsia="黑体"/>
          <w:sz w:val="52"/>
          <w:szCs w:val="52"/>
          <w:highlight w:val="none"/>
          <w:lang w:val="en-US" w:eastAsia="zh-CN"/>
        </w:rPr>
        <w:t>永吉县口前镇春登卫生院</w:t>
      </w:r>
      <w:r>
        <w:rPr>
          <w:rFonts w:hint="eastAsia" w:ascii="黑体" w:hAnsi="黑体" w:eastAsia="黑体"/>
          <w:sz w:val="52"/>
          <w:szCs w:val="52"/>
          <w:highlight w:val="none"/>
        </w:rPr>
        <w:t>202</w:t>
      </w:r>
      <w:r>
        <w:rPr>
          <w:rFonts w:hint="eastAsia" w:ascii="黑体" w:hAnsi="黑体" w:eastAsia="黑体"/>
          <w:sz w:val="52"/>
          <w:szCs w:val="52"/>
          <w:highlight w:val="none"/>
          <w:lang w:val="en-US" w:eastAsia="zh-CN"/>
        </w:rPr>
        <w:t>5</w:t>
      </w:r>
      <w:r>
        <w:rPr>
          <w:rFonts w:hint="eastAsia" w:ascii="黑体" w:hAnsi="黑体" w:eastAsia="黑体"/>
          <w:sz w:val="52"/>
          <w:szCs w:val="52"/>
          <w:highlight w:val="none"/>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none"/>
          <w:lang w:val="en-US" w:eastAsia="zh-CN"/>
        </w:rPr>
        <w:t>永吉县口前镇春登卫生院</w:t>
      </w:r>
      <w:r>
        <w:rPr>
          <w:rFonts w:hint="eastAsia" w:ascii="黑体" w:hAnsi="黑体" w:eastAsia="黑体"/>
          <w:sz w:val="44"/>
          <w:szCs w:val="44"/>
          <w:highlight w:val="none"/>
        </w:rPr>
        <w:t>2</w:t>
      </w:r>
      <w:r>
        <w:rPr>
          <w:rFonts w:hint="eastAsia" w:ascii="黑体" w:hAnsi="黑体" w:eastAsia="黑体"/>
          <w:sz w:val="44"/>
          <w:szCs w:val="44"/>
        </w:rPr>
        <w:t>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6FDC8616">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永吉县口前镇春登卫生院</w:t>
      </w:r>
    </w:p>
    <w:p w14:paraId="2357565A">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事业全额</w:t>
      </w:r>
    </w:p>
    <w:p w14:paraId="571C4FD3">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lang w:eastAsia="zh-CN"/>
        </w:rPr>
        <w:t>为人民身体健康提供医疗与预防保健服务常见多发病诊治，院前急救、护理与治疗、卫生防疫、妇幼保健、计划免疫、初级卫生保健规划实施、卫生监督与卫生信息管理。</w:t>
      </w:r>
    </w:p>
    <w:p w14:paraId="35CE9761">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医疗收支、国家基本公共卫生收支、单位管理管理费用及其他支出。</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1BB4473">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医疗科、中医科、计划免疫科、防保科</w:t>
      </w:r>
    </w:p>
    <w:p w14:paraId="113A0890">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11</w:t>
      </w:r>
      <w:r>
        <w:rPr>
          <w:rFonts w:hint="eastAsia" w:ascii="仿宋" w:hAnsi="仿宋" w:eastAsia="仿宋"/>
          <w:kern w:val="0"/>
          <w:szCs w:val="32"/>
        </w:rPr>
        <w:t>人，编制数</w:t>
      </w:r>
      <w:r>
        <w:rPr>
          <w:rFonts w:hint="eastAsia" w:ascii="仿宋" w:hAnsi="仿宋" w:eastAsia="仿宋"/>
          <w:kern w:val="0"/>
          <w:szCs w:val="32"/>
          <w:lang w:val="en-US" w:eastAsia="zh-CN"/>
        </w:rPr>
        <w:t>29</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154775EC">
      <w:pPr>
        <w:pStyle w:val="12"/>
        <w:ind w:firstLine="627" w:firstLineChars="196"/>
        <w:rPr>
          <w:rFonts w:ascii="仿宋" w:hAnsi="仿宋" w:eastAsia="仿宋"/>
          <w:kern w:val="0"/>
          <w:szCs w:val="32"/>
        </w:rPr>
      </w:pPr>
    </w:p>
    <w:p w14:paraId="17BD794F">
      <w:pPr>
        <w:jc w:val="left"/>
        <w:rPr>
          <w:rFonts w:ascii="仿宋" w:hAnsi="仿宋" w:eastAsia="仿宋"/>
          <w:sz w:val="32"/>
          <w:szCs w:val="32"/>
        </w:rPr>
      </w:pPr>
      <w:r>
        <w:rPr>
          <w:rFonts w:hint="eastAsia" w:ascii="仿宋" w:hAnsi="仿宋" w:eastAsia="仿宋"/>
          <w:sz w:val="32"/>
          <w:szCs w:val="32"/>
        </w:rPr>
        <w:t xml:space="preserve">   </w:t>
      </w:r>
    </w:p>
    <w:p w14:paraId="0D6B1F2C">
      <w:pPr>
        <w:jc w:val="left"/>
        <w:rPr>
          <w:rFonts w:ascii="仿宋" w:hAnsi="仿宋" w:eastAsia="仿宋"/>
          <w:sz w:val="32"/>
          <w:szCs w:val="32"/>
        </w:rPr>
      </w:pPr>
    </w:p>
    <w:p w14:paraId="72E7BBE1">
      <w:pPr>
        <w:jc w:val="left"/>
        <w:rPr>
          <w:rFonts w:ascii="仿宋" w:hAnsi="仿宋" w:eastAsia="仿宋"/>
          <w:sz w:val="32"/>
          <w:szCs w:val="32"/>
        </w:rPr>
      </w:pPr>
    </w:p>
    <w:p w14:paraId="64D50E2A">
      <w:pPr>
        <w:jc w:val="left"/>
        <w:rPr>
          <w:rFonts w:ascii="仿宋" w:hAnsi="仿宋" w:eastAsia="仿宋"/>
          <w:sz w:val="32"/>
          <w:szCs w:val="32"/>
        </w:rPr>
      </w:pPr>
    </w:p>
    <w:p w14:paraId="539DF503">
      <w:pPr>
        <w:jc w:val="left"/>
        <w:rPr>
          <w:rFonts w:ascii="仿宋" w:hAnsi="仿宋" w:eastAsia="仿宋"/>
          <w:sz w:val="32"/>
          <w:szCs w:val="32"/>
        </w:rPr>
      </w:pPr>
    </w:p>
    <w:p w14:paraId="08C38348">
      <w:pPr>
        <w:jc w:val="both"/>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244.25</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205.67</w:t>
      </w:r>
      <w:r>
        <w:rPr>
          <w:rFonts w:hint="eastAsia" w:ascii="仿宋" w:hAnsi="仿宋" w:eastAsia="仿宋"/>
          <w:sz w:val="32"/>
          <w:szCs w:val="32"/>
        </w:rPr>
        <w:t xml:space="preserve"> 万元增 </w:t>
      </w:r>
      <w:r>
        <w:rPr>
          <w:rFonts w:hint="eastAsia" w:ascii="仿宋" w:hAnsi="仿宋" w:eastAsia="仿宋"/>
          <w:sz w:val="32"/>
          <w:szCs w:val="32"/>
          <w:lang w:val="en-US" w:eastAsia="zh-CN"/>
        </w:rPr>
        <w:t>38.58</w:t>
      </w:r>
      <w:r>
        <w:rPr>
          <w:rFonts w:hint="eastAsia" w:ascii="仿宋" w:hAnsi="仿宋" w:eastAsia="仿宋"/>
          <w:sz w:val="32"/>
          <w:szCs w:val="32"/>
        </w:rPr>
        <w:t>万元，主要原因：***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244.25</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244.25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244.25</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160.2</w:t>
      </w:r>
      <w:r>
        <w:rPr>
          <w:rFonts w:hint="eastAsia" w:ascii="仿宋" w:hAnsi="仿宋" w:eastAsia="仿宋"/>
          <w:sz w:val="32"/>
          <w:szCs w:val="32"/>
        </w:rPr>
        <w:t>万元，占</w:t>
      </w:r>
      <w:r>
        <w:rPr>
          <w:rFonts w:hint="eastAsia" w:ascii="仿宋" w:hAnsi="仿宋" w:eastAsia="仿宋"/>
          <w:sz w:val="32"/>
          <w:szCs w:val="32"/>
          <w:lang w:val="en-US" w:eastAsia="zh-CN"/>
        </w:rPr>
        <w:t>65.59</w:t>
      </w:r>
      <w:r>
        <w:rPr>
          <w:rFonts w:hint="eastAsia" w:ascii="仿宋" w:hAnsi="仿宋" w:eastAsia="仿宋"/>
          <w:sz w:val="32"/>
          <w:szCs w:val="32"/>
        </w:rPr>
        <w:t xml:space="preserve">%；项目支出 </w:t>
      </w:r>
      <w:r>
        <w:rPr>
          <w:rFonts w:hint="eastAsia" w:ascii="仿宋" w:hAnsi="仿宋" w:eastAsia="仿宋"/>
          <w:sz w:val="32"/>
          <w:szCs w:val="32"/>
          <w:lang w:val="en-US" w:eastAsia="zh-CN"/>
        </w:rPr>
        <w:t>84.05</w:t>
      </w:r>
      <w:r>
        <w:rPr>
          <w:rFonts w:hint="eastAsia" w:ascii="仿宋" w:hAnsi="仿宋" w:eastAsia="仿宋"/>
          <w:sz w:val="32"/>
          <w:szCs w:val="32"/>
        </w:rPr>
        <w:t xml:space="preserve"> 万元，占</w:t>
      </w:r>
      <w:r>
        <w:rPr>
          <w:rFonts w:hint="eastAsia" w:ascii="仿宋" w:hAnsi="仿宋" w:eastAsia="仿宋"/>
          <w:sz w:val="32"/>
          <w:szCs w:val="32"/>
          <w:lang w:val="en-US" w:eastAsia="zh-CN"/>
        </w:rPr>
        <w:t>34.41</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244.25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244.25</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244.25</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17.19</w:t>
      </w:r>
      <w:r>
        <w:rPr>
          <w:rFonts w:hint="eastAsia" w:ascii="仿宋" w:hAnsi="仿宋" w:eastAsia="仿宋"/>
          <w:sz w:val="32"/>
          <w:szCs w:val="32"/>
        </w:rPr>
        <w:t>万元，卫生健康支出</w:t>
      </w:r>
      <w:r>
        <w:rPr>
          <w:rFonts w:hint="eastAsia" w:ascii="仿宋" w:hAnsi="仿宋" w:eastAsia="仿宋"/>
          <w:sz w:val="32"/>
          <w:szCs w:val="32"/>
          <w:lang w:val="en-US" w:eastAsia="zh-CN"/>
        </w:rPr>
        <w:t>213.92</w:t>
      </w:r>
      <w:r>
        <w:rPr>
          <w:rFonts w:hint="eastAsia" w:ascii="仿宋" w:hAnsi="仿宋" w:eastAsia="仿宋"/>
          <w:sz w:val="32"/>
          <w:szCs w:val="32"/>
        </w:rPr>
        <w:t>万元，住房保障支出</w:t>
      </w:r>
      <w:r>
        <w:rPr>
          <w:rFonts w:hint="eastAsia" w:ascii="仿宋" w:hAnsi="仿宋" w:eastAsia="仿宋"/>
          <w:sz w:val="32"/>
          <w:szCs w:val="32"/>
          <w:lang w:val="en-US" w:eastAsia="zh-CN"/>
        </w:rPr>
        <w:t>13.14</w:t>
      </w:r>
      <w:r>
        <w:rPr>
          <w:rFonts w:hint="eastAsia" w:ascii="仿宋" w:hAnsi="仿宋" w:eastAsia="仿宋"/>
          <w:sz w:val="32"/>
          <w:szCs w:val="32"/>
        </w:rPr>
        <w:t>万元</w:t>
      </w:r>
      <w:r>
        <w:rPr>
          <w:rFonts w:hint="eastAsia" w:ascii="仿宋" w:hAnsi="仿宋" w:eastAsia="仿宋"/>
          <w:sz w:val="32"/>
          <w:szCs w:val="32"/>
          <w:lang w:val="en-US"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244.25</w:t>
      </w:r>
      <w:r>
        <w:rPr>
          <w:rFonts w:hint="eastAsia" w:ascii="仿宋" w:hAnsi="仿宋" w:eastAsia="仿宋"/>
          <w:sz w:val="32"/>
          <w:szCs w:val="32"/>
        </w:rPr>
        <w:t>万元，其中：基本支出</w:t>
      </w:r>
      <w:r>
        <w:rPr>
          <w:rFonts w:hint="eastAsia" w:ascii="仿宋" w:hAnsi="仿宋" w:eastAsia="仿宋"/>
          <w:sz w:val="32"/>
          <w:szCs w:val="32"/>
          <w:lang w:val="en-US" w:eastAsia="zh-CN"/>
        </w:rPr>
        <w:t>160.2</w:t>
      </w:r>
      <w:r>
        <w:rPr>
          <w:rFonts w:hint="eastAsia" w:ascii="仿宋" w:hAnsi="仿宋" w:eastAsia="仿宋"/>
          <w:sz w:val="32"/>
          <w:szCs w:val="32"/>
        </w:rPr>
        <w:t>万元，占</w:t>
      </w:r>
      <w:r>
        <w:rPr>
          <w:rFonts w:hint="eastAsia" w:ascii="仿宋" w:hAnsi="仿宋" w:eastAsia="仿宋"/>
          <w:sz w:val="32"/>
          <w:szCs w:val="32"/>
          <w:lang w:val="en-US" w:eastAsia="zh-CN"/>
        </w:rPr>
        <w:t>65.59</w:t>
      </w:r>
      <w:r>
        <w:rPr>
          <w:rFonts w:hint="eastAsia" w:ascii="仿宋" w:hAnsi="仿宋" w:eastAsia="仿宋"/>
          <w:sz w:val="32"/>
          <w:szCs w:val="32"/>
        </w:rPr>
        <w:t>%；项目支出</w:t>
      </w:r>
      <w:r>
        <w:rPr>
          <w:rFonts w:hint="eastAsia" w:ascii="仿宋" w:hAnsi="仿宋" w:eastAsia="仿宋"/>
          <w:sz w:val="32"/>
          <w:szCs w:val="32"/>
          <w:lang w:val="en-US" w:eastAsia="zh-CN"/>
        </w:rPr>
        <w:t>84.05</w:t>
      </w:r>
      <w:r>
        <w:rPr>
          <w:rFonts w:hint="eastAsia" w:ascii="仿宋" w:hAnsi="仿宋" w:eastAsia="仿宋"/>
          <w:sz w:val="32"/>
          <w:szCs w:val="32"/>
        </w:rPr>
        <w:t>万元，占</w:t>
      </w:r>
      <w:r>
        <w:rPr>
          <w:rFonts w:hint="eastAsia" w:ascii="仿宋" w:hAnsi="仿宋" w:eastAsia="仿宋"/>
          <w:sz w:val="32"/>
          <w:szCs w:val="32"/>
          <w:lang w:val="en-US" w:eastAsia="zh-CN"/>
        </w:rPr>
        <w:t>34.41</w:t>
      </w:r>
      <w:r>
        <w:rPr>
          <w:rFonts w:hint="eastAsia" w:ascii="仿宋" w:hAnsi="仿宋" w:eastAsia="仿宋"/>
          <w:sz w:val="32"/>
          <w:szCs w:val="32"/>
        </w:rPr>
        <w:t>%。基本支出中，人员经费</w:t>
      </w:r>
      <w:r>
        <w:rPr>
          <w:rFonts w:hint="eastAsia" w:ascii="仿宋" w:hAnsi="仿宋" w:eastAsia="仿宋"/>
          <w:sz w:val="32"/>
          <w:szCs w:val="32"/>
          <w:lang w:val="en-US" w:eastAsia="zh-CN"/>
        </w:rPr>
        <w:t>157.87</w:t>
      </w:r>
      <w:r>
        <w:rPr>
          <w:rFonts w:hint="eastAsia" w:ascii="仿宋" w:hAnsi="仿宋" w:eastAsia="仿宋"/>
          <w:sz w:val="32"/>
          <w:szCs w:val="32"/>
        </w:rPr>
        <w:t>万元，占</w:t>
      </w:r>
      <w:r>
        <w:rPr>
          <w:rFonts w:hint="eastAsia" w:ascii="仿宋" w:hAnsi="仿宋" w:eastAsia="仿宋"/>
          <w:sz w:val="32"/>
          <w:szCs w:val="32"/>
          <w:lang w:val="en-US" w:eastAsia="zh-CN"/>
        </w:rPr>
        <w:t>98.55</w:t>
      </w:r>
      <w:r>
        <w:rPr>
          <w:rFonts w:hint="eastAsia" w:ascii="仿宋" w:hAnsi="仿宋" w:eastAsia="仿宋"/>
          <w:sz w:val="32"/>
          <w:szCs w:val="32"/>
        </w:rPr>
        <w:t>*%；公用经费</w:t>
      </w:r>
      <w:r>
        <w:rPr>
          <w:rFonts w:hint="eastAsia" w:ascii="仿宋" w:hAnsi="仿宋" w:eastAsia="仿宋"/>
          <w:sz w:val="32"/>
          <w:szCs w:val="32"/>
          <w:lang w:val="en-US" w:eastAsia="zh-CN"/>
        </w:rPr>
        <w:t>2.33</w:t>
      </w:r>
      <w:r>
        <w:rPr>
          <w:rFonts w:hint="eastAsia" w:ascii="仿宋" w:hAnsi="仿宋" w:eastAsia="仿宋"/>
          <w:sz w:val="32"/>
          <w:szCs w:val="32"/>
        </w:rPr>
        <w:t>万元，占</w:t>
      </w:r>
      <w:r>
        <w:rPr>
          <w:rFonts w:hint="eastAsia" w:ascii="仿宋" w:hAnsi="仿宋" w:eastAsia="仿宋"/>
          <w:sz w:val="32"/>
          <w:szCs w:val="32"/>
          <w:lang w:val="en-US" w:eastAsia="zh-CN"/>
        </w:rPr>
        <w:t>1.45</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17.19</w:t>
      </w:r>
      <w:r>
        <w:rPr>
          <w:rFonts w:hint="eastAsia" w:ascii="仿宋" w:hAnsi="仿宋" w:eastAsia="仿宋"/>
          <w:sz w:val="32"/>
          <w:szCs w:val="32"/>
        </w:rPr>
        <w:t>万元，占</w:t>
      </w:r>
      <w:r>
        <w:rPr>
          <w:rFonts w:hint="eastAsia" w:ascii="仿宋" w:hAnsi="仿宋" w:eastAsia="仿宋"/>
          <w:sz w:val="32"/>
          <w:szCs w:val="32"/>
          <w:lang w:val="en-US" w:eastAsia="zh-CN"/>
        </w:rPr>
        <w:t>7.04</w:t>
      </w:r>
      <w:r>
        <w:rPr>
          <w:rFonts w:hint="eastAsia" w:ascii="仿宋" w:hAnsi="仿宋" w:eastAsia="仿宋"/>
          <w:sz w:val="32"/>
          <w:szCs w:val="32"/>
        </w:rPr>
        <w:t>%，主要用于：</w:t>
      </w:r>
      <w:r>
        <w:rPr>
          <w:rFonts w:hint="eastAsia" w:ascii="仿宋" w:hAnsi="仿宋" w:eastAsia="仿宋"/>
          <w:sz w:val="32"/>
          <w:szCs w:val="32"/>
          <w:lang w:val="en-US" w:eastAsia="zh-CN"/>
        </w:rPr>
        <w:t>在编人员养老保险</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213.92</w:t>
      </w:r>
      <w:r>
        <w:rPr>
          <w:rFonts w:hint="eastAsia" w:ascii="仿宋" w:hAnsi="仿宋" w:eastAsia="仿宋"/>
          <w:sz w:val="32"/>
          <w:szCs w:val="32"/>
        </w:rPr>
        <w:t>万元，占</w:t>
      </w:r>
      <w:r>
        <w:rPr>
          <w:rFonts w:hint="eastAsia" w:ascii="仿宋" w:hAnsi="仿宋" w:eastAsia="仿宋"/>
          <w:sz w:val="32"/>
          <w:szCs w:val="32"/>
          <w:lang w:val="en-US" w:eastAsia="zh-CN"/>
        </w:rPr>
        <w:t>87.49</w:t>
      </w:r>
      <w:r>
        <w:rPr>
          <w:rFonts w:hint="eastAsia" w:ascii="仿宋" w:hAnsi="仿宋" w:eastAsia="仿宋"/>
          <w:sz w:val="32"/>
          <w:szCs w:val="32"/>
        </w:rPr>
        <w:t>%，主要用于：</w:t>
      </w:r>
      <w:r>
        <w:rPr>
          <w:rFonts w:hint="eastAsia" w:ascii="仿宋" w:hAnsi="仿宋" w:eastAsia="仿宋"/>
          <w:sz w:val="32"/>
          <w:szCs w:val="32"/>
          <w:lang w:val="en-US" w:eastAsia="zh-CN"/>
        </w:rPr>
        <w:t>人员工资、医保、失业、工伤、工会经费、遗属补助等</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13.14</w:t>
      </w:r>
      <w:r>
        <w:rPr>
          <w:rFonts w:hint="eastAsia" w:ascii="仿宋" w:hAnsi="仿宋" w:eastAsia="仿宋"/>
          <w:sz w:val="32"/>
          <w:szCs w:val="32"/>
        </w:rPr>
        <w:t xml:space="preserve"> 万元，占</w:t>
      </w:r>
      <w:r>
        <w:rPr>
          <w:rFonts w:hint="eastAsia" w:ascii="仿宋" w:hAnsi="仿宋" w:eastAsia="仿宋"/>
          <w:sz w:val="32"/>
          <w:szCs w:val="32"/>
          <w:lang w:val="en-US" w:eastAsia="zh-CN"/>
        </w:rPr>
        <w:t>5.38</w:t>
      </w:r>
      <w:r>
        <w:rPr>
          <w:rFonts w:hint="eastAsia" w:ascii="仿宋" w:hAnsi="仿宋" w:eastAsia="仿宋"/>
          <w:sz w:val="32"/>
          <w:szCs w:val="32"/>
        </w:rPr>
        <w:t>%，主要用于：</w:t>
      </w:r>
      <w:r>
        <w:rPr>
          <w:rFonts w:hint="eastAsia" w:ascii="仿宋" w:hAnsi="仿宋" w:eastAsia="仿宋"/>
          <w:sz w:val="32"/>
          <w:szCs w:val="32"/>
          <w:lang w:val="en-US" w:eastAsia="zh-CN"/>
        </w:rPr>
        <w:t>住房公积金缴费</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244.25</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157.87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2.33</w:t>
      </w:r>
      <w:r>
        <w:rPr>
          <w:rFonts w:hint="eastAsia" w:ascii="仿宋" w:hAnsi="仿宋" w:eastAsia="仿宋"/>
          <w:sz w:val="32"/>
          <w:szCs w:val="32"/>
        </w:rPr>
        <w:t>万元，主要包括：工会经费。</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4F6CC986">
      <w:pPr>
        <w:pStyle w:val="9"/>
        <w:ind w:firstLine="627" w:firstLineChars="196"/>
        <w:rPr>
          <w:rFonts w:hint="eastAsia"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年预算数相同。。其中，公务用车运行维护费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lang w:val="en-US" w:eastAsia="zh-CN"/>
        </w:rPr>
        <w:t>5</w:t>
      </w:r>
      <w:r>
        <w:rPr>
          <w:rFonts w:hint="eastAsia" w:ascii="仿宋" w:hAnsi="仿宋" w:eastAsia="仿宋"/>
          <w:sz w:val="32"/>
          <w:szCs w:val="32"/>
        </w:rPr>
        <w:t>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年本单位无国有资本经营预算支出。</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1</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2</w:t>
      </w:r>
      <w:r>
        <w:rPr>
          <w:rFonts w:hint="eastAsia" w:ascii="仿宋" w:hAnsi="仿宋" w:eastAsia="仿宋"/>
          <w:sz w:val="32"/>
          <w:szCs w:val="32"/>
        </w:rPr>
        <w:t xml:space="preserve">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84.05</w:t>
      </w:r>
      <w:r>
        <w:rPr>
          <w:rFonts w:hint="eastAsia" w:ascii="仿宋" w:hAnsi="仿宋" w:eastAsia="仿宋"/>
          <w:sz w:val="32"/>
          <w:szCs w:val="32"/>
        </w:rPr>
        <w:t>万元。</w:t>
      </w:r>
    </w:p>
    <w:p w14:paraId="3C527A83">
      <w:pPr>
        <w:jc w:val="center"/>
        <w:rPr>
          <w:rFonts w:ascii="仿宋" w:hAnsi="仿宋" w:eastAsia="仿宋"/>
          <w:sz w:val="32"/>
          <w:szCs w:val="32"/>
        </w:rPr>
      </w:pPr>
    </w:p>
    <w:p w14:paraId="5B109843">
      <w:pPr>
        <w:jc w:val="center"/>
        <w:rPr>
          <w:rFonts w:ascii="仿宋" w:hAnsi="仿宋" w:eastAsia="仿宋"/>
          <w:sz w:val="32"/>
          <w:szCs w:val="32"/>
        </w:rPr>
      </w:pPr>
    </w:p>
    <w:p w14:paraId="29722759">
      <w:pPr>
        <w:jc w:val="center"/>
        <w:rPr>
          <w:rFonts w:ascii="仿宋" w:hAnsi="仿宋" w:eastAsia="仿宋"/>
          <w:sz w:val="32"/>
          <w:szCs w:val="32"/>
        </w:rPr>
      </w:pPr>
    </w:p>
    <w:p w14:paraId="257EDB9D">
      <w:pPr>
        <w:jc w:val="center"/>
        <w:rPr>
          <w:rFonts w:ascii="仿宋" w:hAnsi="仿宋" w:eastAsia="仿宋"/>
          <w:sz w:val="32"/>
          <w:szCs w:val="32"/>
        </w:rPr>
      </w:pPr>
    </w:p>
    <w:p w14:paraId="3C6A727D">
      <w:pPr>
        <w:jc w:val="center"/>
        <w:rPr>
          <w:rFonts w:ascii="仿宋" w:hAnsi="仿宋" w:eastAsia="仿宋"/>
          <w:sz w:val="32"/>
          <w:szCs w:val="32"/>
        </w:rPr>
      </w:pPr>
    </w:p>
    <w:p w14:paraId="3684BCB1">
      <w:pPr>
        <w:jc w:val="center"/>
        <w:rPr>
          <w:rFonts w:ascii="仿宋" w:hAnsi="仿宋" w:eastAsia="仿宋"/>
          <w:sz w:val="32"/>
          <w:szCs w:val="32"/>
        </w:rPr>
      </w:pPr>
    </w:p>
    <w:p w14:paraId="2C137D4E">
      <w:pPr>
        <w:jc w:val="center"/>
        <w:rPr>
          <w:rFonts w:ascii="仿宋" w:hAnsi="仿宋" w:eastAsia="仿宋"/>
          <w:sz w:val="32"/>
          <w:szCs w:val="32"/>
        </w:rPr>
      </w:pPr>
    </w:p>
    <w:p w14:paraId="4CE01069">
      <w:pPr>
        <w:jc w:val="center"/>
        <w:rPr>
          <w:rFonts w:ascii="仿宋" w:hAnsi="仿宋" w:eastAsia="仿宋"/>
          <w:sz w:val="32"/>
          <w:szCs w:val="32"/>
        </w:rPr>
      </w:pPr>
    </w:p>
    <w:p w14:paraId="5B2C716E">
      <w:pPr>
        <w:jc w:val="center"/>
        <w:rPr>
          <w:rFonts w:ascii="仿宋" w:hAnsi="仿宋" w:eastAsia="仿宋"/>
          <w:sz w:val="32"/>
          <w:szCs w:val="32"/>
        </w:rPr>
      </w:pPr>
    </w:p>
    <w:p w14:paraId="1691A225">
      <w:pPr>
        <w:jc w:val="center"/>
        <w:rPr>
          <w:rFonts w:ascii="仿宋" w:hAnsi="仿宋" w:eastAsia="仿宋"/>
          <w:sz w:val="32"/>
          <w:szCs w:val="32"/>
        </w:rPr>
      </w:pPr>
    </w:p>
    <w:p w14:paraId="434100F6">
      <w:pPr>
        <w:jc w:val="center"/>
        <w:rPr>
          <w:rFonts w:ascii="仿宋" w:hAnsi="仿宋" w:eastAsia="仿宋"/>
          <w:sz w:val="32"/>
          <w:szCs w:val="32"/>
        </w:rPr>
      </w:pPr>
    </w:p>
    <w:p w14:paraId="3C1EFB15">
      <w:pPr>
        <w:jc w:val="center"/>
        <w:rPr>
          <w:rFonts w:ascii="仿宋" w:hAnsi="仿宋" w:eastAsia="仿宋"/>
          <w:sz w:val="32"/>
          <w:szCs w:val="32"/>
        </w:rPr>
      </w:pPr>
    </w:p>
    <w:p w14:paraId="5ACD03E5">
      <w:pPr>
        <w:jc w:val="center"/>
        <w:rPr>
          <w:rFonts w:ascii="仿宋" w:hAnsi="仿宋" w:eastAsia="仿宋"/>
          <w:sz w:val="32"/>
          <w:szCs w:val="32"/>
        </w:rPr>
      </w:pPr>
    </w:p>
    <w:p w14:paraId="79C1ABD9">
      <w:pPr>
        <w:jc w:val="center"/>
        <w:rPr>
          <w:rFonts w:ascii="仿宋" w:hAnsi="仿宋" w:eastAsia="仿宋"/>
          <w:sz w:val="32"/>
          <w:szCs w:val="32"/>
        </w:rPr>
      </w:pPr>
    </w:p>
    <w:p w14:paraId="71D1DF3D">
      <w:pPr>
        <w:jc w:val="center"/>
        <w:rPr>
          <w:rFonts w:ascii="仿宋" w:hAnsi="仿宋" w:eastAsia="仿宋"/>
          <w:sz w:val="32"/>
          <w:szCs w:val="32"/>
        </w:rPr>
      </w:pPr>
    </w:p>
    <w:p w14:paraId="7980F21C">
      <w:pPr>
        <w:jc w:val="center"/>
        <w:rPr>
          <w:rFonts w:ascii="仿宋" w:hAnsi="仿宋" w:eastAsia="仿宋"/>
          <w:sz w:val="32"/>
          <w:szCs w:val="32"/>
        </w:rPr>
      </w:pPr>
    </w:p>
    <w:p w14:paraId="291B8AB8">
      <w:pPr>
        <w:jc w:val="center"/>
        <w:rPr>
          <w:rFonts w:ascii="仿宋" w:hAnsi="仿宋" w:eastAsia="仿宋"/>
          <w:sz w:val="32"/>
          <w:szCs w:val="32"/>
        </w:rPr>
      </w:pPr>
    </w:p>
    <w:p w14:paraId="0BCC30CD">
      <w:pPr>
        <w:jc w:val="center"/>
        <w:rPr>
          <w:rFonts w:ascii="仿宋" w:hAnsi="仿宋" w:eastAsia="仿宋"/>
          <w:sz w:val="32"/>
          <w:szCs w:val="32"/>
        </w:rPr>
      </w:pPr>
    </w:p>
    <w:p w14:paraId="01423EDA">
      <w:pPr>
        <w:jc w:val="center"/>
        <w:rPr>
          <w:rFonts w:ascii="仿宋" w:hAnsi="仿宋" w:eastAsia="仿宋"/>
          <w:sz w:val="32"/>
          <w:szCs w:val="32"/>
        </w:rPr>
      </w:pPr>
    </w:p>
    <w:p w14:paraId="38855E1A">
      <w:pPr>
        <w:jc w:val="center"/>
        <w:rPr>
          <w:rFonts w:ascii="仿宋" w:hAnsi="仿宋" w:eastAsia="仿宋"/>
          <w:sz w:val="32"/>
          <w:szCs w:val="32"/>
        </w:rPr>
      </w:pPr>
    </w:p>
    <w:p w14:paraId="03710A19">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7352CB91">
      <w:pPr>
        <w:jc w:val="left"/>
        <w:rPr>
          <w:rFonts w:ascii="仿宋" w:hAnsi="仿宋" w:eastAsia="仿宋"/>
          <w:sz w:val="32"/>
          <w:szCs w:val="32"/>
        </w:rPr>
      </w:pPr>
    </w:p>
    <w:p w14:paraId="46BD715C">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ind w:firstLine="640" w:firstLineChars="200"/>
        <w:jc w:val="left"/>
        <w:rPr>
          <w:rFonts w:hint="eastAsia" w:ascii="仿宋" w:hAnsi="仿宋" w:eastAsia="仿宋"/>
          <w:sz w:val="32"/>
          <w:szCs w:val="32"/>
          <w:lang w:eastAsia="zh-CN"/>
        </w:rPr>
      </w:pPr>
      <w:bookmarkStart w:id="0" w:name="_GoBack"/>
      <w:bookmarkEnd w:id="0"/>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6E4A62"/>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41B6CAE"/>
    <w:rsid w:val="052D6C99"/>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4431FCC"/>
    <w:rsid w:val="15DA5399"/>
    <w:rsid w:val="187E3884"/>
    <w:rsid w:val="18F97B94"/>
    <w:rsid w:val="191A0446"/>
    <w:rsid w:val="1B4A363A"/>
    <w:rsid w:val="1BC11A92"/>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03D64"/>
    <w:rsid w:val="28AA47B7"/>
    <w:rsid w:val="28CB641B"/>
    <w:rsid w:val="29207EE3"/>
    <w:rsid w:val="2AC832F5"/>
    <w:rsid w:val="2D742D12"/>
    <w:rsid w:val="2E3342C6"/>
    <w:rsid w:val="344D4C9B"/>
    <w:rsid w:val="348002E4"/>
    <w:rsid w:val="35B368D4"/>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6062D"/>
    <w:rsid w:val="3F597259"/>
    <w:rsid w:val="3F6B774D"/>
    <w:rsid w:val="40095632"/>
    <w:rsid w:val="430260DD"/>
    <w:rsid w:val="442476FC"/>
    <w:rsid w:val="46345885"/>
    <w:rsid w:val="46B15537"/>
    <w:rsid w:val="46C17DAD"/>
    <w:rsid w:val="46F64D5D"/>
    <w:rsid w:val="478B3D00"/>
    <w:rsid w:val="49B81F53"/>
    <w:rsid w:val="49D15412"/>
    <w:rsid w:val="4AAB09B0"/>
    <w:rsid w:val="4AAC7860"/>
    <w:rsid w:val="4CDB40F9"/>
    <w:rsid w:val="4D0265B8"/>
    <w:rsid w:val="4D8021B9"/>
    <w:rsid w:val="4DFF6777"/>
    <w:rsid w:val="4EB752BA"/>
    <w:rsid w:val="4ED6365B"/>
    <w:rsid w:val="4F735000"/>
    <w:rsid w:val="50041643"/>
    <w:rsid w:val="50615016"/>
    <w:rsid w:val="50F75E7E"/>
    <w:rsid w:val="51436F0F"/>
    <w:rsid w:val="51BB428B"/>
    <w:rsid w:val="52DF1D28"/>
    <w:rsid w:val="53A4083B"/>
    <w:rsid w:val="54923E8D"/>
    <w:rsid w:val="54941844"/>
    <w:rsid w:val="5538455E"/>
    <w:rsid w:val="566F21D7"/>
    <w:rsid w:val="567F658B"/>
    <w:rsid w:val="56A94595"/>
    <w:rsid w:val="580A299B"/>
    <w:rsid w:val="5A3A2878"/>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4A6754C"/>
    <w:rsid w:val="65255B39"/>
    <w:rsid w:val="659C7B1A"/>
    <w:rsid w:val="65E847CC"/>
    <w:rsid w:val="671A4CCE"/>
    <w:rsid w:val="67286561"/>
    <w:rsid w:val="691F508E"/>
    <w:rsid w:val="6A340295"/>
    <w:rsid w:val="6A5666B8"/>
    <w:rsid w:val="6C626D3D"/>
    <w:rsid w:val="6C871509"/>
    <w:rsid w:val="6DF0400D"/>
    <w:rsid w:val="6E5B22F8"/>
    <w:rsid w:val="6E8900D8"/>
    <w:rsid w:val="6E8B1040"/>
    <w:rsid w:val="700E2DC7"/>
    <w:rsid w:val="706140BC"/>
    <w:rsid w:val="70EF2762"/>
    <w:rsid w:val="71201EF9"/>
    <w:rsid w:val="716F5053"/>
    <w:rsid w:val="729E55FD"/>
    <w:rsid w:val="73D62900"/>
    <w:rsid w:val="73FA7C77"/>
    <w:rsid w:val="744F0BEE"/>
    <w:rsid w:val="746E51AC"/>
    <w:rsid w:val="74A55A8E"/>
    <w:rsid w:val="7539654A"/>
    <w:rsid w:val="75836739"/>
    <w:rsid w:val="76C753DE"/>
    <w:rsid w:val="76C775D8"/>
    <w:rsid w:val="774B56B8"/>
    <w:rsid w:val="77FC6956"/>
    <w:rsid w:val="7A64282A"/>
    <w:rsid w:val="7A8D6ADA"/>
    <w:rsid w:val="7AE2097E"/>
    <w:rsid w:val="7B512AED"/>
    <w:rsid w:val="7B582F96"/>
    <w:rsid w:val="7D006E99"/>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2470</Words>
  <Characters>2739</Characters>
  <Lines>22</Lines>
  <Paragraphs>6</Paragraphs>
  <TotalTime>0</TotalTime>
  <ScaleCrop>false</ScaleCrop>
  <LinksUpToDate>false</LinksUpToDate>
  <CharactersWithSpaces>2852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2025-04-07T00:42:38Z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eyJoZGlkIjoiMDhkYzg1NTUzYmJjMTk4YzUzMDI3MWJkM2E2YTZhMzYiLCJ1c2VySWQiOiI2OTg4ODUwMDkifQ==</vt:lpwstr>
  </property>
</Properties>
</file>