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bookmarkStart w:id="0" w:name="_GoBack"/>
      <w:bookmarkEnd w:id="0"/>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31C7DBA0">
      <w:pPr>
        <w:jc w:val="center"/>
        <w:rPr>
          <w:rFonts w:hint="eastAsia" w:ascii="黑体" w:hAnsi="黑体" w:eastAsia="黑体"/>
          <w:sz w:val="52"/>
          <w:szCs w:val="52"/>
          <w:highlight w:val="yellow"/>
          <w:lang w:eastAsia="zh-CN"/>
        </w:rPr>
      </w:pPr>
      <w:r>
        <w:rPr>
          <w:rFonts w:hint="eastAsia" w:ascii="黑体" w:hAnsi="黑体" w:eastAsia="黑体"/>
          <w:sz w:val="52"/>
          <w:szCs w:val="52"/>
          <w:highlight w:val="none"/>
          <w:lang w:eastAsia="zh-CN"/>
        </w:rPr>
        <w:t>永吉县工业和信息化局</w:t>
      </w:r>
    </w:p>
    <w:p w14:paraId="0050A5F4">
      <w:pPr>
        <w:jc w:val="center"/>
        <w:rPr>
          <w:rFonts w:ascii="黑体" w:hAnsi="黑体" w:eastAsia="黑体"/>
          <w:sz w:val="52"/>
          <w:szCs w:val="52"/>
        </w:rPr>
      </w:pPr>
      <w:r>
        <w:rPr>
          <w:rFonts w:hint="eastAsia" w:ascii="黑体" w:hAnsi="黑体" w:eastAsia="黑体"/>
          <w:sz w:val="52"/>
          <w:szCs w:val="52"/>
        </w:rPr>
        <w:t>202</w:t>
      </w:r>
      <w:r>
        <w:rPr>
          <w:rFonts w:hint="eastAsia" w:ascii="黑体" w:hAnsi="黑体" w:eastAsia="黑体"/>
          <w:sz w:val="52"/>
          <w:szCs w:val="52"/>
          <w:lang w:val="en-US" w:eastAsia="zh-CN"/>
        </w:rPr>
        <w:t>5</w:t>
      </w:r>
      <w:r>
        <w:rPr>
          <w:rFonts w:hint="eastAsia" w:ascii="黑体" w:hAnsi="黑体" w:eastAsia="黑体"/>
          <w:sz w:val="52"/>
          <w:szCs w:val="52"/>
        </w:rPr>
        <w:t>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none"/>
        </w:rPr>
      </w:pPr>
      <w:r>
        <w:rPr>
          <w:rFonts w:hint="eastAsia" w:ascii="黑体" w:hAnsi="黑体" w:eastAsia="黑体"/>
          <w:sz w:val="44"/>
          <w:szCs w:val="44"/>
          <w:highlight w:val="none"/>
        </w:rPr>
        <w:t>二〇二</w:t>
      </w:r>
      <w:r>
        <w:rPr>
          <w:rFonts w:hint="eastAsia" w:ascii="黑体" w:hAnsi="黑体" w:eastAsia="黑体"/>
          <w:sz w:val="44"/>
          <w:szCs w:val="44"/>
          <w:highlight w:val="none"/>
          <w:lang w:eastAsia="zh-CN"/>
        </w:rPr>
        <w:t>五</w:t>
      </w:r>
      <w:r>
        <w:rPr>
          <w:rFonts w:hint="eastAsia" w:ascii="黑体" w:hAnsi="黑体" w:eastAsia="黑体"/>
          <w:sz w:val="44"/>
          <w:szCs w:val="44"/>
          <w:highlight w:val="none"/>
        </w:rPr>
        <w:t>年一月</w:t>
      </w:r>
      <w:r>
        <w:rPr>
          <w:rFonts w:hint="eastAsia" w:ascii="黑体" w:hAnsi="黑体" w:eastAsia="黑体"/>
          <w:sz w:val="44"/>
          <w:szCs w:val="44"/>
          <w:highlight w:val="none"/>
          <w:lang w:eastAsia="zh-CN"/>
        </w:rPr>
        <w:t>三</w:t>
      </w:r>
      <w:r>
        <w:rPr>
          <w:rFonts w:hint="eastAsia" w:ascii="黑体" w:hAnsi="黑体" w:eastAsia="黑体"/>
          <w:sz w:val="44"/>
          <w:szCs w:val="44"/>
          <w:highlight w:val="none"/>
        </w:rPr>
        <w:t>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18C3CAAE">
      <w:pPr>
        <w:jc w:val="both"/>
        <w:rPr>
          <w:rFonts w:ascii="黑体" w:hAnsi="黑体" w:eastAsia="黑体"/>
          <w:sz w:val="44"/>
          <w:szCs w:val="44"/>
        </w:rPr>
      </w:pPr>
    </w:p>
    <w:p w14:paraId="406F54B2">
      <w:pPr>
        <w:jc w:val="center"/>
        <w:rPr>
          <w:rFonts w:ascii="黑体" w:hAnsi="黑体" w:eastAsia="黑体"/>
          <w:sz w:val="44"/>
          <w:szCs w:val="44"/>
        </w:rPr>
      </w:pPr>
      <w:r>
        <w:rPr>
          <w:rFonts w:hint="eastAsia" w:ascii="黑体" w:hAnsi="黑体" w:eastAsia="黑体"/>
          <w:sz w:val="44"/>
          <w:szCs w:val="44"/>
          <w:highlight w:val="none"/>
          <w:lang w:eastAsia="zh-CN"/>
        </w:rPr>
        <w:t>永吉县工业和信息化局</w:t>
      </w:r>
      <w:r>
        <w:rPr>
          <w:rFonts w:hint="eastAsia" w:ascii="黑体" w:hAnsi="黑体" w:eastAsia="黑体"/>
          <w:sz w:val="44"/>
          <w:szCs w:val="44"/>
        </w:rPr>
        <w:t>202</w:t>
      </w:r>
      <w:r>
        <w:rPr>
          <w:rFonts w:hint="eastAsia" w:ascii="黑体" w:hAnsi="黑体" w:eastAsia="黑体"/>
          <w:sz w:val="44"/>
          <w:szCs w:val="44"/>
          <w:lang w:val="en-US" w:eastAsia="zh-CN"/>
        </w:rPr>
        <w:t>5</w:t>
      </w:r>
      <w:r>
        <w:rPr>
          <w:rFonts w:hint="eastAsia" w:ascii="黑体" w:hAnsi="黑体" w:eastAsia="黑体"/>
          <w:sz w:val="44"/>
          <w:szCs w:val="44"/>
        </w:rPr>
        <w:t>年预算</w:t>
      </w: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69BD7CEA">
      <w:pPr>
        <w:rPr>
          <w:rFonts w:ascii="仿宋" w:hAnsi="仿宋" w:eastAsia="仿宋"/>
          <w:sz w:val="32"/>
          <w:szCs w:val="32"/>
        </w:rPr>
      </w:pPr>
    </w:p>
    <w:p w14:paraId="549DAA5E">
      <w:pPr>
        <w:rPr>
          <w:rFonts w:ascii="仿宋" w:hAnsi="仿宋" w:eastAsia="仿宋"/>
          <w:sz w:val="32"/>
          <w:szCs w:val="32"/>
        </w:rPr>
      </w:pPr>
    </w:p>
    <w:p w14:paraId="6EBE73A4">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66AD7C00">
      <w:pPr>
        <w:jc w:val="left"/>
        <w:rPr>
          <w:rFonts w:ascii="仿宋" w:hAnsi="仿宋" w:eastAsia="仿宋"/>
          <w:sz w:val="32"/>
          <w:szCs w:val="32"/>
        </w:rPr>
      </w:pPr>
      <w:r>
        <w:rPr>
          <w:rFonts w:hint="eastAsia" w:ascii="仿宋" w:hAnsi="仿宋" w:eastAsia="仿宋"/>
          <w:sz w:val="32"/>
          <w:szCs w:val="32"/>
        </w:rPr>
        <w:t xml:space="preserve"> 一、主要职能</w:t>
      </w:r>
    </w:p>
    <w:p w14:paraId="7D1AC229">
      <w:pPr>
        <w:pStyle w:val="10"/>
        <w:widowControl/>
        <w:spacing w:line="620" w:lineRule="exact"/>
        <w:ind w:firstLine="627" w:firstLineChars="196"/>
        <w:contextualSpacing/>
        <w:rPr>
          <w:rFonts w:hint="eastAsia" w:ascii="仿宋" w:hAnsi="仿宋" w:eastAsia="仿宋"/>
          <w:bCs/>
          <w:sz w:val="32"/>
          <w:szCs w:val="32"/>
          <w:lang w:eastAsia="zh-CN"/>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bCs/>
          <w:kern w:val="0"/>
          <w:sz w:val="32"/>
          <w:szCs w:val="32"/>
          <w:lang w:eastAsia="zh-CN"/>
        </w:rPr>
        <w:t>永吉县工业和信息化局</w:t>
      </w:r>
    </w:p>
    <w:p w14:paraId="0F1AFFE3">
      <w:pPr>
        <w:pStyle w:val="10"/>
        <w:widowControl/>
        <w:spacing w:line="620" w:lineRule="exact"/>
        <w:ind w:firstLine="627" w:firstLineChars="196"/>
        <w:contextualSpacing/>
        <w:rPr>
          <w:rFonts w:hint="eastAsia" w:ascii="仿宋" w:hAnsi="仿宋" w:eastAsia="仿宋"/>
          <w:kern w:val="0"/>
          <w:sz w:val="32"/>
          <w:szCs w:val="32"/>
          <w:lang w:eastAsia="zh-CN"/>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kern w:val="0"/>
          <w:sz w:val="32"/>
          <w:szCs w:val="32"/>
          <w:lang w:eastAsia="zh-CN"/>
        </w:rPr>
        <w:t>国家政府机关</w:t>
      </w:r>
    </w:p>
    <w:p w14:paraId="3390119A">
      <w:pPr>
        <w:ind w:left="0" w:leftChars="0" w:firstLine="640" w:firstLineChars="200"/>
        <w:rPr>
          <w:rFonts w:hint="eastAsia" w:ascii="仿宋_GB2312" w:hAnsi="仿宋_GB2312" w:eastAsia="仿宋_GB2312" w:cs="仿宋_GB2312"/>
          <w:sz w:val="32"/>
          <w:szCs w:val="32"/>
        </w:rPr>
      </w:pPr>
      <w:r>
        <w:rPr>
          <w:rFonts w:hint="eastAsia" w:ascii="仿宋" w:hAnsi="仿宋" w:eastAsia="仿宋"/>
          <w:bCs/>
          <w:kern w:val="0"/>
          <w:sz w:val="32"/>
          <w:szCs w:val="32"/>
        </w:rPr>
        <w:t>主要职能</w:t>
      </w:r>
      <w:r>
        <w:rPr>
          <w:rFonts w:hint="eastAsia" w:ascii="仿宋" w:hAnsi="仿宋" w:eastAsia="仿宋"/>
          <w:bCs/>
          <w:kern w:val="0"/>
          <w:sz w:val="32"/>
          <w:szCs w:val="32"/>
          <w:lang w:eastAsia="zh-CN"/>
        </w:rPr>
        <w:t>及主要业务</w:t>
      </w:r>
      <w:r>
        <w:rPr>
          <w:rFonts w:hint="eastAsia" w:ascii="仿宋" w:hAnsi="仿宋" w:eastAsia="仿宋"/>
          <w:bCs/>
          <w:kern w:val="0"/>
          <w:sz w:val="32"/>
          <w:szCs w:val="32"/>
        </w:rPr>
        <w:t>：</w:t>
      </w:r>
      <w:r>
        <w:rPr>
          <w:rFonts w:hint="eastAsia" w:ascii="仿宋_GB2312" w:hAnsi="仿宋_GB2312" w:eastAsia="仿宋_GB2312" w:cs="仿宋_GB2312"/>
          <w:sz w:val="32"/>
          <w:szCs w:val="32"/>
        </w:rPr>
        <w:t>（一）提出全县新型工业化发展战略和政策，协调解决新型工业化进程中的重大问题，拟订并组织实施工业和信息化的发展规划，推进产业结构战略性调整和优化升级，推进工业领域信息化发展，指导工业领域信息安全。</w:t>
      </w:r>
    </w:p>
    <w:p w14:paraId="4E72DDFB">
      <w:pPr>
        <w:ind w:left="0" w:leftChars="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（二）制定并组织实施工业行业发展规划、计划和产业政策，提出优化产业布局、结构的政策建议，组织实施行业技术规范和标准。</w:t>
      </w:r>
    </w:p>
    <w:p w14:paraId="1DCB7F44">
      <w:pPr>
        <w:ind w:left="0" w:leftChars="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（三）监测、分析全县工业运行态势，统计并发布相关</w:t>
      </w:r>
    </w:p>
    <w:p w14:paraId="2D6FEC37">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信息，进行预测预警和信息引导。协调解决行业运行发展中的有关问题并提出政策建议。</w:t>
      </w:r>
    </w:p>
    <w:p w14:paraId="76475918">
      <w:pPr>
        <w:ind w:left="0" w:leftChars="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负责中小企业发展宏观指导，会同有关部门落实促进中小企业发展和非国有经济发展的相关政策和措施，协调解决有关重大问题。指导企业家协会开展工作。推进工业企业产需对接和银企保对接，组织协调、指导工业品地方品牌战略的实施工作。</w:t>
      </w:r>
    </w:p>
    <w:p w14:paraId="654C06F8">
      <w:pPr>
        <w:ind w:left="0" w:leftChars="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（五）负责提出工业和信息化固定资产投资规模和方向</w:t>
      </w:r>
    </w:p>
    <w:p w14:paraId="208115A9">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（含利用外资和境外投资）、省、市对口部门和本县用于工业和信息化财政性建设资金安排的建议。按规定权限审核、核准和备案工业和信息化固定资产投资项目。</w:t>
      </w:r>
    </w:p>
    <w:p w14:paraId="06F8ED8F">
      <w:pPr>
        <w:ind w:left="0" w:leftChars="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（六）落实工业领域能源节约和资源综合利用、清洁生</w:t>
      </w:r>
    </w:p>
    <w:p w14:paraId="6CB420F1">
      <w:pPr>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rPr>
        <w:t>产促进政策和规划，组织协调相关重大示范工程和新产品</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highlight w:val="none"/>
        </w:rPr>
        <w:t>新技术、新设备、新材料的推广应用。</w:t>
      </w:r>
    </w:p>
    <w:p w14:paraId="27523F09">
      <w:pPr>
        <w:numPr>
          <w:ilvl w:val="0"/>
          <w:numId w:val="3"/>
        </w:numPr>
        <w:ind w:left="0" w:leftChars="0"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承担主管行业领域的安全生产管理，指导督促企事业单位加强安全管理。依照有关法律法规的规定履行安全生产监督管理职责，开展安全生产行政执法工作等职责。负责全县民用爆炸物品生产管理和公铁平交道口管理。</w:t>
      </w:r>
    </w:p>
    <w:p w14:paraId="3CDDDD17">
      <w:pPr>
        <w:numPr>
          <w:ilvl w:val="0"/>
          <w:numId w:val="3"/>
        </w:numPr>
        <w:ind w:left="0" w:leftChars="0"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rPr>
        <w:t>承担振兴装备制造业组织协调的责任，落实重大</w:t>
      </w:r>
    </w:p>
    <w:p w14:paraId="1AF04982">
      <w:pPr>
        <w:rPr>
          <w:rFonts w:hint="eastAsia" w:ascii="仿宋_GB2312" w:hAnsi="仿宋_GB2312" w:eastAsia="仿宋_GB2312" w:cs="仿宋_GB2312"/>
          <w:sz w:val="32"/>
          <w:szCs w:val="32"/>
          <w:highlight w:val="none"/>
          <w:u w:val="single"/>
        </w:rPr>
      </w:pPr>
      <w:r>
        <w:rPr>
          <w:rFonts w:hint="eastAsia" w:ascii="仿宋_GB2312" w:hAnsi="仿宋_GB2312" w:eastAsia="仿宋_GB2312" w:cs="仿宋_GB2312"/>
          <w:sz w:val="32"/>
          <w:szCs w:val="32"/>
          <w:highlight w:val="none"/>
        </w:rPr>
        <w:t>技术装备发展和自主创新规划和政策，落实高新技术产业中涉及生物医药、新材料等规划和政策，落实食品、电子信息、轻工、纺织、机械、冶金、石油化工等规划和政策。指导行业技术创新和技术进步，以先进适用技术改造提升传统产业，组织实施全县工业企业技术改造项目，推进相关科研成果产业化，推动软件业、信息服务业、新兴产业发展。</w:t>
      </w:r>
    </w:p>
    <w:p w14:paraId="195FF8D3">
      <w:pPr>
        <w:ind w:left="0" w:leftChars="0"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（九）负责无线电监测、检测、干扰查处，协调处理电磁干扰事宜，维护空中电波秩序，依法组织实施无线电管制。</w:t>
      </w:r>
    </w:p>
    <w:p w14:paraId="176DD48D">
      <w:pPr>
        <w:ind w:left="0" w:leftChars="0"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（十）组织、协调、指导国有工业企业的改革、改组、兼并破产及稳定工作。</w:t>
      </w:r>
    </w:p>
    <w:p w14:paraId="6F44D009">
      <w:pPr>
        <w:ind w:left="0" w:leftChars="0"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（十</w:t>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承担县科技委员会日常工作。协调、督促、检查、推动有关方面贯彻落实县委科技委员会决定事项和工作部署，归口办理各部门报送县委科技委员会的请示报告，研究提出需要由县委科技委员会统筹的重大事项建议。</w:t>
      </w:r>
    </w:p>
    <w:p w14:paraId="3B9342C7">
      <w:pPr>
        <w:ind w:left="0" w:leftChars="0"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十二</w:t>
      </w:r>
      <w:r>
        <w:rPr>
          <w:rFonts w:hint="eastAsia" w:ascii="仿宋_GB2312" w:hAnsi="仿宋_GB2312" w:eastAsia="仿宋_GB2312" w:cs="仿宋_GB2312"/>
          <w:sz w:val="32"/>
          <w:szCs w:val="32"/>
          <w:highlight w:val="none"/>
        </w:rPr>
        <w:t>)职能优化:优化科技创新全链条管理、促进科技成果转化、促进科技和经济社会发展相结合等职能，强化科技规划、体制改革、资源统筹、综合协调、政策法规、督促检查等宏观管理职责。</w:t>
      </w:r>
    </w:p>
    <w:p w14:paraId="2C300513">
      <w:pPr>
        <w:ind w:left="0" w:leftChars="0"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（十</w:t>
      </w:r>
      <w:r>
        <w:rPr>
          <w:rFonts w:hint="eastAsia" w:ascii="仿宋_GB2312" w:hAnsi="仿宋_GB2312" w:eastAsia="仿宋_GB2312" w:cs="仿宋_GB2312"/>
          <w:sz w:val="32"/>
          <w:szCs w:val="32"/>
          <w:highlight w:val="none"/>
          <w:lang w:eastAsia="zh-CN"/>
        </w:rPr>
        <w:t>三</w:t>
      </w:r>
      <w:r>
        <w:rPr>
          <w:rFonts w:hint="eastAsia" w:ascii="仿宋_GB2312" w:hAnsi="仿宋_GB2312" w:eastAsia="仿宋_GB2312" w:cs="仿宋_GB2312"/>
          <w:sz w:val="32"/>
          <w:szCs w:val="32"/>
          <w:highlight w:val="none"/>
        </w:rPr>
        <w:t>）组织协调全县重大基础研究、应用基础研究和</w:t>
      </w:r>
    </w:p>
    <w:p w14:paraId="27CE5FEF">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t>关键共性技术研究，推动科技创新平台建设和科技资源开放共享。组织申报、管理实施国家、省、市的重大科技项目，实施高新技术企业</w:t>
      </w:r>
      <w:r>
        <w:rPr>
          <w:rFonts w:hint="eastAsia" w:ascii="仿宋_GB2312" w:hAnsi="仿宋_GB2312" w:eastAsia="仿宋_GB2312" w:cs="仿宋_GB2312"/>
          <w:sz w:val="32"/>
          <w:szCs w:val="32"/>
          <w:highlight w:val="none"/>
          <w:lang w:eastAsia="zh-CN"/>
        </w:rPr>
        <w:t>等科技型企业培育工作</w:t>
      </w:r>
      <w:r>
        <w:rPr>
          <w:rFonts w:hint="eastAsia" w:ascii="仿宋_GB2312" w:hAnsi="仿宋_GB2312" w:eastAsia="仿宋_GB2312" w:cs="仿宋_GB2312"/>
          <w:sz w:val="32"/>
          <w:szCs w:val="32"/>
          <w:highlight w:val="none"/>
        </w:rPr>
        <w:t>，推</w:t>
      </w:r>
      <w:r>
        <w:rPr>
          <w:rFonts w:hint="eastAsia" w:ascii="仿宋_GB2312" w:hAnsi="仿宋_GB2312" w:eastAsia="仿宋_GB2312" w:cs="仿宋_GB2312"/>
          <w:sz w:val="32"/>
          <w:szCs w:val="32"/>
        </w:rPr>
        <w:t>动企业、高校和科研院所合作，加快科技成果转移转化和应用示范。组织开展科技知识宣传、实用技术培训等活动。</w:t>
      </w:r>
    </w:p>
    <w:p w14:paraId="7FACCEB7">
      <w:pPr>
        <w:ind w:left="0" w:leftChars="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十四</w:t>
      </w:r>
      <w:r>
        <w:rPr>
          <w:rFonts w:hint="eastAsia" w:ascii="仿宋_GB2312" w:hAnsi="仿宋_GB2312" w:eastAsia="仿宋_GB2312" w:cs="仿宋_GB2312"/>
          <w:sz w:val="32"/>
          <w:szCs w:val="32"/>
        </w:rPr>
        <w:t>）统筹推进全县科技创新服务体系建设和科技体</w:t>
      </w:r>
    </w:p>
    <w:p w14:paraId="167E494C">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制改革。指导和协调全县各部门、各乡镇科技管理工作。指导全县科技咨询和服务工作，促进科技咨询和评估、技术交易等社会中介组织的发展。统筹科研诚信建设，指导全县科技保密工作。推动科技金融发展，促进多元化科技投入体系建设。</w:t>
      </w:r>
    </w:p>
    <w:p w14:paraId="581E9411">
      <w:pPr>
        <w:ind w:left="0" w:leftChars="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十五</w:t>
      </w:r>
      <w:r>
        <w:rPr>
          <w:rFonts w:hint="eastAsia" w:ascii="仿宋_GB2312" w:hAnsi="仿宋_GB2312" w:eastAsia="仿宋_GB2312" w:cs="仿宋_GB2312"/>
          <w:sz w:val="32"/>
          <w:szCs w:val="32"/>
        </w:rPr>
        <w:t>）拟订科技人才队伍建设规划和政策。建立健全科技人才评价和激励机制；组织实施科技人才计划，推动</w:t>
      </w:r>
    </w:p>
    <w:p w14:paraId="4DE19AF5">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高端科技创新人才队伍建设。</w:t>
      </w:r>
    </w:p>
    <w:p w14:paraId="2F100EDA">
      <w:pPr>
        <w:ind w:left="0" w:leftChars="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十六</w:t>
      </w:r>
      <w:r>
        <w:rPr>
          <w:rFonts w:hint="eastAsia" w:ascii="仿宋_GB2312" w:hAnsi="仿宋_GB2312" w:eastAsia="仿宋_GB2312" w:cs="仿宋_GB2312"/>
          <w:sz w:val="32"/>
          <w:szCs w:val="32"/>
        </w:rPr>
        <w:t>）负责外国专家联系服务工作。拟订全县重点</w:t>
      </w:r>
    </w:p>
    <w:p w14:paraId="552B2ED1">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引进外国专家总体规划、计划并组织实施；建立重点外国专家联系服务机制；指导相关部门和地方开展对外科技合作与</w:t>
      </w:r>
    </w:p>
    <w:p w14:paraId="43030E62">
      <w:pPr>
        <w:rPr>
          <w:rFonts w:hint="eastAsia" w:ascii="仿宋" w:hAnsi="仿宋" w:eastAsia="仿宋"/>
          <w:bCs/>
          <w:kern w:val="0"/>
          <w:sz w:val="32"/>
          <w:szCs w:val="32"/>
        </w:rPr>
      </w:pPr>
      <w:r>
        <w:rPr>
          <w:rFonts w:hint="eastAsia" w:ascii="仿宋_GB2312" w:hAnsi="仿宋_GB2312" w:eastAsia="仿宋_GB2312" w:cs="仿宋_GB2312"/>
          <w:sz w:val="32"/>
          <w:szCs w:val="32"/>
        </w:rPr>
        <w:t>科技人才交流工作</w:t>
      </w:r>
      <w:r>
        <w:rPr>
          <w:rFonts w:hint="eastAsia" w:ascii="仿宋_GB2312" w:hAnsi="仿宋_GB2312" w:eastAsia="仿宋_GB2312" w:cs="仿宋_GB2312"/>
          <w:sz w:val="32"/>
          <w:szCs w:val="32"/>
          <w:lang w:eastAsia="zh-CN"/>
        </w:rPr>
        <w:t>。</w:t>
      </w:r>
    </w:p>
    <w:p w14:paraId="6D752CA2">
      <w:pPr>
        <w:pStyle w:val="10"/>
        <w:widowControl/>
        <w:spacing w:line="620" w:lineRule="exact"/>
        <w:ind w:firstLine="640" w:firstLineChars="200"/>
        <w:contextualSpacing/>
        <w:rPr>
          <w:rFonts w:ascii="仿宋" w:hAnsi="仿宋" w:eastAsia="仿宋"/>
          <w:sz w:val="32"/>
          <w:szCs w:val="32"/>
        </w:rPr>
      </w:pPr>
      <w:r>
        <w:rPr>
          <w:rFonts w:hint="eastAsia" w:ascii="仿宋" w:hAnsi="仿宋" w:eastAsia="仿宋"/>
          <w:sz w:val="32"/>
          <w:szCs w:val="32"/>
        </w:rPr>
        <w:t>二、机构设置</w:t>
      </w:r>
    </w:p>
    <w:p w14:paraId="2FB0E12D">
      <w:pPr>
        <w:ind w:firstLine="640" w:firstLineChars="200"/>
        <w:rPr>
          <w:rFonts w:hint="default" w:ascii="仿宋" w:hAnsi="仿宋" w:eastAsia="仿宋"/>
          <w:kern w:val="0"/>
          <w:szCs w:val="32"/>
          <w:lang w:val="en-US" w:eastAsia="zh-CN"/>
        </w:rPr>
      </w:pPr>
      <w:r>
        <w:rPr>
          <w:rFonts w:hint="eastAsia" w:ascii="仿宋_GB2312" w:eastAsia="仿宋_GB2312"/>
          <w:color w:val="auto"/>
          <w:sz w:val="32"/>
          <w:szCs w:val="32"/>
        </w:rPr>
        <w:t>机构设置包括：办公室、经济运行科、</w:t>
      </w:r>
      <w:r>
        <w:rPr>
          <w:rFonts w:hint="eastAsia" w:ascii="仿宋_GB2312" w:eastAsia="仿宋_GB2312"/>
          <w:color w:val="auto"/>
          <w:sz w:val="32"/>
          <w:szCs w:val="32"/>
          <w:lang w:eastAsia="zh-CN"/>
        </w:rPr>
        <w:t>中小企业</w:t>
      </w:r>
      <w:r>
        <w:rPr>
          <w:rFonts w:hint="eastAsia" w:ascii="仿宋_GB2312" w:eastAsia="仿宋_GB2312"/>
          <w:color w:val="auto"/>
          <w:sz w:val="32"/>
          <w:szCs w:val="32"/>
        </w:rPr>
        <w:t>科、资源和信息化科、企业改革指导科、科技管理科共</w:t>
      </w:r>
      <w:r>
        <w:rPr>
          <w:rFonts w:hint="eastAsia" w:ascii="仿宋_GB2312" w:eastAsia="仿宋_GB2312"/>
          <w:color w:val="auto"/>
          <w:sz w:val="32"/>
          <w:szCs w:val="32"/>
          <w:lang w:val="en-US" w:eastAsia="zh-CN"/>
        </w:rPr>
        <w:t>6个内设</w:t>
      </w:r>
      <w:r>
        <w:rPr>
          <w:rFonts w:hint="eastAsia" w:ascii="仿宋_GB2312" w:eastAsia="仿宋_GB2312"/>
          <w:color w:val="auto"/>
          <w:sz w:val="32"/>
          <w:szCs w:val="32"/>
        </w:rPr>
        <w:t>机构</w:t>
      </w:r>
    </w:p>
    <w:p w14:paraId="022FE967">
      <w:pPr>
        <w:pStyle w:val="12"/>
        <w:ind w:firstLine="627" w:firstLineChars="196"/>
        <w:rPr>
          <w:rFonts w:ascii="仿宋" w:hAnsi="仿宋" w:eastAsia="仿宋"/>
          <w:kern w:val="0"/>
          <w:szCs w:val="32"/>
        </w:rPr>
      </w:pPr>
      <w:r>
        <w:rPr>
          <w:rFonts w:hint="eastAsia" w:ascii="仿宋" w:hAnsi="仿宋" w:eastAsia="仿宋"/>
          <w:kern w:val="0"/>
          <w:szCs w:val="32"/>
        </w:rPr>
        <w:t>人员情况：在职人员</w:t>
      </w:r>
      <w:r>
        <w:rPr>
          <w:rFonts w:hint="eastAsia" w:ascii="仿宋" w:hAnsi="仿宋" w:eastAsia="仿宋"/>
          <w:kern w:val="0"/>
          <w:szCs w:val="32"/>
          <w:lang w:val="en-US" w:eastAsia="zh-CN"/>
        </w:rPr>
        <w:t>15</w:t>
      </w:r>
      <w:r>
        <w:rPr>
          <w:rFonts w:hint="eastAsia" w:ascii="仿宋" w:hAnsi="仿宋" w:eastAsia="仿宋"/>
          <w:kern w:val="0"/>
          <w:szCs w:val="32"/>
        </w:rPr>
        <w:t>人，编制数</w:t>
      </w:r>
      <w:r>
        <w:rPr>
          <w:rFonts w:hint="eastAsia" w:ascii="仿宋" w:hAnsi="仿宋" w:eastAsia="仿宋"/>
          <w:kern w:val="0"/>
          <w:szCs w:val="32"/>
          <w:lang w:val="en-US" w:eastAsia="zh-CN"/>
        </w:rPr>
        <w:t>15</w:t>
      </w:r>
      <w:r>
        <w:rPr>
          <w:rFonts w:hint="eastAsia" w:ascii="仿宋" w:hAnsi="仿宋" w:eastAsia="仿宋"/>
          <w:kern w:val="0"/>
          <w:szCs w:val="32"/>
        </w:rPr>
        <w:t>人，领导职数</w:t>
      </w:r>
      <w:r>
        <w:rPr>
          <w:rFonts w:hint="eastAsia" w:ascii="仿宋" w:hAnsi="仿宋" w:eastAsia="仿宋"/>
          <w:kern w:val="0"/>
          <w:szCs w:val="32"/>
          <w:lang w:val="en-US" w:eastAsia="zh-CN"/>
        </w:rPr>
        <w:t>4</w:t>
      </w:r>
      <w:r>
        <w:rPr>
          <w:rFonts w:hint="eastAsia" w:ascii="仿宋" w:hAnsi="仿宋" w:eastAsia="仿宋"/>
          <w:kern w:val="0"/>
          <w:szCs w:val="32"/>
        </w:rPr>
        <w:t>个。</w:t>
      </w:r>
    </w:p>
    <w:p w14:paraId="3F194C91">
      <w:pPr>
        <w:jc w:val="left"/>
        <w:rPr>
          <w:rFonts w:ascii="仿宋" w:hAnsi="仿宋" w:eastAsia="仿宋"/>
          <w:sz w:val="32"/>
          <w:szCs w:val="32"/>
        </w:rPr>
      </w:pPr>
      <w:r>
        <w:rPr>
          <w:rFonts w:hint="eastAsia" w:ascii="仿宋" w:hAnsi="仿宋" w:eastAsia="仿宋"/>
          <w:sz w:val="32"/>
          <w:szCs w:val="32"/>
        </w:rPr>
        <w:t xml:space="preserve">   </w:t>
      </w:r>
    </w:p>
    <w:p w14:paraId="6731B470">
      <w:pPr>
        <w:jc w:val="left"/>
        <w:rPr>
          <w:rFonts w:ascii="仿宋" w:hAnsi="仿宋" w:eastAsia="仿宋"/>
          <w:sz w:val="32"/>
          <w:szCs w:val="32"/>
        </w:rPr>
      </w:pPr>
    </w:p>
    <w:p w14:paraId="2327A84A">
      <w:pPr>
        <w:jc w:val="left"/>
        <w:rPr>
          <w:rFonts w:ascii="仿宋" w:hAnsi="仿宋" w:eastAsia="仿宋"/>
          <w:sz w:val="32"/>
          <w:szCs w:val="32"/>
        </w:rPr>
      </w:pPr>
    </w:p>
    <w:p w14:paraId="30EC7C30">
      <w:pPr>
        <w:jc w:val="left"/>
        <w:rPr>
          <w:rFonts w:ascii="仿宋" w:hAnsi="仿宋" w:eastAsia="仿宋"/>
          <w:sz w:val="32"/>
          <w:szCs w:val="32"/>
        </w:rPr>
      </w:pPr>
    </w:p>
    <w:p w14:paraId="22022DA2">
      <w:pPr>
        <w:jc w:val="left"/>
        <w:rPr>
          <w:rFonts w:ascii="仿宋" w:hAnsi="仿宋" w:eastAsia="仿宋"/>
          <w:sz w:val="32"/>
          <w:szCs w:val="32"/>
        </w:rPr>
      </w:pPr>
    </w:p>
    <w:p w14:paraId="4494DF1B">
      <w:pPr>
        <w:jc w:val="left"/>
        <w:rPr>
          <w:rFonts w:ascii="仿宋" w:hAnsi="仿宋" w:eastAsia="仿宋"/>
          <w:sz w:val="32"/>
          <w:szCs w:val="32"/>
        </w:rPr>
      </w:pPr>
    </w:p>
    <w:p w14:paraId="57CB687A">
      <w:pPr>
        <w:jc w:val="left"/>
        <w:rPr>
          <w:rFonts w:ascii="仿宋" w:hAnsi="仿宋" w:eastAsia="仿宋"/>
          <w:sz w:val="32"/>
          <w:szCs w:val="32"/>
        </w:rPr>
      </w:pPr>
    </w:p>
    <w:p w14:paraId="00B77722">
      <w:pPr>
        <w:jc w:val="left"/>
        <w:rPr>
          <w:rFonts w:ascii="仿宋" w:hAnsi="仿宋" w:eastAsia="仿宋"/>
          <w:sz w:val="32"/>
          <w:szCs w:val="32"/>
        </w:rPr>
      </w:pPr>
    </w:p>
    <w:p w14:paraId="546B2C04">
      <w:pPr>
        <w:jc w:val="center"/>
        <w:rPr>
          <w:rFonts w:hint="eastAsia" w:ascii="黑体" w:hAnsi="黑体" w:eastAsia="黑体"/>
          <w:sz w:val="32"/>
          <w:szCs w:val="32"/>
        </w:rPr>
      </w:pPr>
    </w:p>
    <w:p w14:paraId="6FD1930E">
      <w:pPr>
        <w:jc w:val="center"/>
        <w:rPr>
          <w:rFonts w:hint="eastAsia" w:ascii="黑体" w:hAnsi="黑体" w:eastAsia="黑体"/>
          <w:sz w:val="32"/>
          <w:szCs w:val="32"/>
        </w:rPr>
      </w:pPr>
    </w:p>
    <w:p w14:paraId="758BD448">
      <w:pPr>
        <w:jc w:val="center"/>
        <w:rPr>
          <w:rFonts w:hint="eastAsia" w:ascii="黑体" w:hAnsi="黑体" w:eastAsia="黑体"/>
          <w:sz w:val="32"/>
          <w:szCs w:val="32"/>
        </w:rPr>
      </w:pPr>
    </w:p>
    <w:p w14:paraId="06B37BCC">
      <w:pPr>
        <w:jc w:val="center"/>
        <w:rPr>
          <w:rFonts w:hint="eastAsia" w:ascii="黑体" w:hAnsi="黑体" w:eastAsia="黑体"/>
          <w:sz w:val="32"/>
          <w:szCs w:val="32"/>
        </w:rPr>
      </w:pPr>
    </w:p>
    <w:p w14:paraId="1EB4896A">
      <w:pPr>
        <w:jc w:val="center"/>
        <w:rPr>
          <w:rFonts w:hint="eastAsia" w:ascii="黑体" w:hAnsi="黑体" w:eastAsia="黑体"/>
          <w:sz w:val="32"/>
          <w:szCs w:val="32"/>
        </w:rPr>
      </w:pPr>
    </w:p>
    <w:p w14:paraId="1A422DD3">
      <w:pPr>
        <w:jc w:val="center"/>
        <w:rPr>
          <w:rFonts w:hint="eastAsia" w:ascii="黑体" w:hAnsi="黑体" w:eastAsia="黑体"/>
          <w:sz w:val="32"/>
          <w:szCs w:val="32"/>
        </w:rPr>
      </w:pPr>
    </w:p>
    <w:p w14:paraId="08C38348">
      <w:pPr>
        <w:jc w:val="center"/>
        <w:rPr>
          <w:rFonts w:hint="eastAsia" w:ascii="黑体" w:hAnsi="黑体" w:eastAsia="黑体"/>
          <w:sz w:val="32"/>
          <w:szCs w:val="32"/>
        </w:rPr>
      </w:pP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w:t>
      </w:r>
      <w:r>
        <w:rPr>
          <w:rFonts w:hint="eastAsia" w:ascii="楷体" w:hAnsi="楷体" w:eastAsia="楷体"/>
          <w:sz w:val="32"/>
          <w:szCs w:val="32"/>
          <w:lang w:val="en-US" w:eastAsia="zh-CN"/>
        </w:rPr>
        <w:t>5</w:t>
      </w:r>
      <w:r>
        <w:rPr>
          <w:rFonts w:hint="eastAsia" w:ascii="楷体" w:hAnsi="楷体" w:eastAsia="楷体"/>
          <w:sz w:val="32"/>
          <w:szCs w:val="32"/>
        </w:rPr>
        <w:t>年收支预算总体情况</w:t>
      </w:r>
    </w:p>
    <w:p w14:paraId="790B2477">
      <w:pPr>
        <w:pStyle w:val="11"/>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政府性基金预算拨款收入、其他收入等；支出包括：一般公共服务支出、社会保障和就业支出、卫生健康支出、住房保障支出等。202</w:t>
      </w:r>
      <w:r>
        <w:rPr>
          <w:rFonts w:hint="eastAsia" w:ascii="仿宋" w:hAnsi="仿宋" w:eastAsia="仿宋"/>
          <w:sz w:val="32"/>
          <w:szCs w:val="32"/>
          <w:lang w:val="en-US" w:eastAsia="zh-CN"/>
        </w:rPr>
        <w:t>5</w:t>
      </w:r>
      <w:r>
        <w:rPr>
          <w:rFonts w:hint="eastAsia" w:ascii="仿宋" w:hAnsi="仿宋" w:eastAsia="仿宋"/>
          <w:sz w:val="32"/>
          <w:szCs w:val="32"/>
        </w:rPr>
        <w:t>年收支总预算</w:t>
      </w:r>
      <w:r>
        <w:rPr>
          <w:rFonts w:hint="eastAsia" w:ascii="仿宋" w:hAnsi="仿宋" w:eastAsia="仿宋"/>
          <w:sz w:val="32"/>
          <w:szCs w:val="32"/>
          <w:lang w:val="en-US" w:eastAsia="zh-CN"/>
        </w:rPr>
        <w:t>195.98</w:t>
      </w:r>
      <w:r>
        <w:rPr>
          <w:rFonts w:hint="eastAsia" w:ascii="仿宋" w:hAnsi="仿宋" w:eastAsia="仿宋"/>
          <w:sz w:val="32"/>
          <w:szCs w:val="32"/>
        </w:rPr>
        <w:t>万元，比 202</w:t>
      </w:r>
      <w:r>
        <w:rPr>
          <w:rFonts w:hint="eastAsia" w:ascii="仿宋" w:hAnsi="仿宋" w:eastAsia="仿宋"/>
          <w:sz w:val="32"/>
          <w:szCs w:val="32"/>
          <w:lang w:val="en-US" w:eastAsia="zh-CN"/>
        </w:rPr>
        <w:t>4</w:t>
      </w:r>
      <w:r>
        <w:rPr>
          <w:rFonts w:hint="eastAsia" w:ascii="仿宋" w:hAnsi="仿宋" w:eastAsia="仿宋"/>
          <w:sz w:val="32"/>
          <w:szCs w:val="32"/>
        </w:rPr>
        <w:t>年预算数</w:t>
      </w:r>
      <w:r>
        <w:rPr>
          <w:rFonts w:hint="eastAsia" w:ascii="仿宋" w:hAnsi="仿宋" w:eastAsia="仿宋"/>
          <w:sz w:val="32"/>
          <w:szCs w:val="32"/>
          <w:lang w:val="en-US" w:eastAsia="zh-CN"/>
        </w:rPr>
        <w:t>214.49</w:t>
      </w:r>
      <w:r>
        <w:rPr>
          <w:rFonts w:hint="eastAsia" w:ascii="仿宋" w:hAnsi="仿宋" w:eastAsia="仿宋"/>
          <w:sz w:val="32"/>
          <w:szCs w:val="32"/>
        </w:rPr>
        <w:t>万元减</w:t>
      </w:r>
      <w:r>
        <w:rPr>
          <w:rFonts w:hint="eastAsia" w:ascii="仿宋" w:hAnsi="仿宋" w:eastAsia="仿宋"/>
          <w:sz w:val="32"/>
          <w:szCs w:val="32"/>
          <w:lang w:eastAsia="zh-CN"/>
        </w:rPr>
        <w:t>少</w:t>
      </w:r>
      <w:r>
        <w:rPr>
          <w:rFonts w:hint="eastAsia" w:ascii="仿宋" w:hAnsi="仿宋" w:eastAsia="仿宋"/>
          <w:sz w:val="32"/>
          <w:szCs w:val="32"/>
          <w:lang w:val="en-US" w:eastAsia="zh-CN"/>
        </w:rPr>
        <w:t>18.51</w:t>
      </w:r>
      <w:r>
        <w:rPr>
          <w:rFonts w:hint="eastAsia" w:ascii="仿宋" w:hAnsi="仿宋" w:eastAsia="仿宋"/>
          <w:sz w:val="32"/>
          <w:szCs w:val="32"/>
        </w:rPr>
        <w:t>万元，主要原因：</w:t>
      </w:r>
      <w:r>
        <w:rPr>
          <w:rFonts w:hint="eastAsia" w:ascii="仿宋" w:hAnsi="仿宋" w:eastAsia="仿宋"/>
          <w:sz w:val="32"/>
          <w:szCs w:val="32"/>
          <w:lang w:eastAsia="zh-CN"/>
        </w:rPr>
        <w:t>在职人员减少</w:t>
      </w:r>
      <w:r>
        <w:rPr>
          <w:rFonts w:hint="eastAsia" w:ascii="仿宋" w:hAnsi="仿宋" w:eastAsia="仿宋"/>
          <w:sz w:val="32"/>
          <w:szCs w:val="32"/>
          <w:lang w:val="en-US" w:eastAsia="zh-CN"/>
        </w:rPr>
        <w:t>3人</w:t>
      </w:r>
      <w:r>
        <w:rPr>
          <w:rFonts w:hint="eastAsia" w:ascii="仿宋" w:hAnsi="仿宋" w:eastAsia="仿宋"/>
          <w:sz w:val="32"/>
          <w:szCs w:val="32"/>
        </w:rPr>
        <w:t>。</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w:t>
      </w:r>
      <w:r>
        <w:rPr>
          <w:rFonts w:hint="eastAsia" w:ascii="楷体" w:hAnsi="楷体" w:eastAsia="楷体"/>
          <w:sz w:val="32"/>
          <w:szCs w:val="32"/>
          <w:lang w:val="en-US" w:eastAsia="zh-CN"/>
        </w:rPr>
        <w:t>5</w:t>
      </w:r>
      <w:r>
        <w:rPr>
          <w:rFonts w:hint="eastAsia" w:ascii="楷体" w:hAnsi="楷体" w:eastAsia="楷体"/>
          <w:sz w:val="32"/>
          <w:szCs w:val="32"/>
        </w:rPr>
        <w:t>年收入预算情况</w:t>
      </w:r>
    </w:p>
    <w:p w14:paraId="5BB9355F">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年本单位收入预算</w:t>
      </w:r>
      <w:r>
        <w:rPr>
          <w:rFonts w:hint="eastAsia" w:ascii="仿宋" w:hAnsi="仿宋" w:eastAsia="仿宋"/>
          <w:sz w:val="32"/>
          <w:szCs w:val="32"/>
          <w:lang w:val="en-US" w:eastAsia="zh-CN"/>
        </w:rPr>
        <w:t>195.98</w:t>
      </w:r>
      <w:r>
        <w:rPr>
          <w:rFonts w:hint="eastAsia" w:ascii="仿宋" w:hAnsi="仿宋" w:eastAsia="仿宋"/>
          <w:sz w:val="32"/>
          <w:szCs w:val="32"/>
        </w:rPr>
        <w:t>万元，其中：一般公共预算收入</w:t>
      </w:r>
      <w:r>
        <w:rPr>
          <w:rFonts w:hint="eastAsia" w:ascii="仿宋" w:hAnsi="仿宋" w:eastAsia="仿宋"/>
          <w:sz w:val="32"/>
          <w:szCs w:val="32"/>
          <w:lang w:val="en-US" w:eastAsia="zh-CN"/>
        </w:rPr>
        <w:t>195.98</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%；政府性基金收入</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w:t>
      </w:r>
      <w:r>
        <w:rPr>
          <w:rFonts w:hint="eastAsia" w:ascii="楷体" w:hAnsi="楷体" w:eastAsia="楷体"/>
          <w:sz w:val="32"/>
          <w:szCs w:val="32"/>
          <w:lang w:val="en-US" w:eastAsia="zh-CN"/>
        </w:rPr>
        <w:t>5</w:t>
      </w:r>
      <w:r>
        <w:rPr>
          <w:rFonts w:hint="eastAsia" w:ascii="楷体" w:hAnsi="楷体" w:eastAsia="楷体"/>
          <w:sz w:val="32"/>
          <w:szCs w:val="32"/>
        </w:rPr>
        <w:t>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年支出预算</w:t>
      </w:r>
      <w:r>
        <w:rPr>
          <w:rFonts w:hint="eastAsia" w:ascii="仿宋" w:hAnsi="仿宋" w:eastAsia="仿宋"/>
          <w:sz w:val="32"/>
          <w:szCs w:val="32"/>
          <w:lang w:val="en-US" w:eastAsia="zh-CN"/>
        </w:rPr>
        <w:t>195.98</w:t>
      </w:r>
      <w:r>
        <w:rPr>
          <w:rFonts w:hint="eastAsia" w:ascii="仿宋" w:hAnsi="仿宋" w:eastAsia="仿宋"/>
          <w:sz w:val="32"/>
          <w:szCs w:val="32"/>
        </w:rPr>
        <w:t xml:space="preserve">万元，其中：基本支出 </w:t>
      </w:r>
      <w:r>
        <w:rPr>
          <w:rFonts w:hint="eastAsia" w:ascii="仿宋" w:hAnsi="仿宋" w:eastAsia="仿宋"/>
          <w:sz w:val="32"/>
          <w:szCs w:val="32"/>
          <w:lang w:val="en-US" w:eastAsia="zh-CN"/>
        </w:rPr>
        <w:t>195.98</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 xml:space="preserve">%；项目支出 </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w:t>
      </w:r>
      <w:r>
        <w:rPr>
          <w:rFonts w:hint="eastAsia" w:ascii="楷体" w:hAnsi="楷体" w:eastAsia="楷体"/>
          <w:sz w:val="32"/>
          <w:szCs w:val="32"/>
          <w:lang w:val="en-US" w:eastAsia="zh-CN"/>
        </w:rPr>
        <w:t>5</w:t>
      </w:r>
      <w:r>
        <w:rPr>
          <w:rFonts w:hint="eastAsia" w:ascii="楷体" w:hAnsi="楷体" w:eastAsia="楷体"/>
          <w:sz w:val="32"/>
          <w:szCs w:val="32"/>
        </w:rPr>
        <w:t>年财政拨款收支预算情况</w:t>
      </w:r>
    </w:p>
    <w:p w14:paraId="5396444C">
      <w:pPr>
        <w:pStyle w:val="11"/>
        <w:ind w:firstLine="640" w:firstLineChars="200"/>
        <w:rPr>
          <w:rFonts w:hint="eastAsia" w:ascii="仿宋" w:hAnsi="仿宋" w:eastAsia="仿宋"/>
          <w:sz w:val="32"/>
          <w:szCs w:val="32"/>
          <w:lang w:eastAsia="zh-CN"/>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年财政拨款收支总预算</w:t>
      </w:r>
      <w:r>
        <w:rPr>
          <w:rFonts w:hint="eastAsia" w:ascii="仿宋" w:hAnsi="仿宋" w:eastAsia="仿宋"/>
          <w:sz w:val="32"/>
          <w:szCs w:val="32"/>
          <w:lang w:val="en-US" w:eastAsia="zh-CN"/>
        </w:rPr>
        <w:t>195.98</w:t>
      </w:r>
      <w:r>
        <w:rPr>
          <w:rFonts w:hint="eastAsia" w:ascii="仿宋" w:hAnsi="仿宋" w:eastAsia="仿宋"/>
          <w:sz w:val="32"/>
          <w:szCs w:val="32"/>
        </w:rPr>
        <w:t xml:space="preserve">万元，其中：本年收入 </w:t>
      </w:r>
      <w:r>
        <w:rPr>
          <w:rFonts w:hint="eastAsia" w:ascii="仿宋" w:hAnsi="仿宋" w:eastAsia="仿宋"/>
          <w:sz w:val="32"/>
          <w:szCs w:val="32"/>
          <w:lang w:val="en-US" w:eastAsia="zh-CN"/>
        </w:rPr>
        <w:t>195.98</w:t>
      </w:r>
      <w:r>
        <w:rPr>
          <w:rFonts w:hint="eastAsia" w:ascii="仿宋" w:hAnsi="仿宋" w:eastAsia="仿宋"/>
          <w:sz w:val="32"/>
          <w:szCs w:val="32"/>
        </w:rPr>
        <w:t>万元。本年支出</w:t>
      </w:r>
      <w:r>
        <w:rPr>
          <w:rFonts w:hint="eastAsia" w:ascii="仿宋" w:hAnsi="仿宋" w:eastAsia="仿宋"/>
          <w:sz w:val="32"/>
          <w:szCs w:val="32"/>
          <w:lang w:val="en-US" w:eastAsia="zh-CN"/>
        </w:rPr>
        <w:t>195.98</w:t>
      </w:r>
      <w:r>
        <w:rPr>
          <w:rFonts w:hint="eastAsia" w:ascii="仿宋" w:hAnsi="仿宋" w:eastAsia="仿宋"/>
          <w:sz w:val="32"/>
          <w:szCs w:val="32"/>
        </w:rPr>
        <w:t>万元，支出包括：社会保障和就业支出</w:t>
      </w:r>
      <w:r>
        <w:rPr>
          <w:rFonts w:hint="eastAsia" w:ascii="仿宋" w:hAnsi="仿宋" w:eastAsia="仿宋"/>
          <w:sz w:val="32"/>
          <w:szCs w:val="32"/>
          <w:lang w:val="en-US" w:eastAsia="zh-CN"/>
        </w:rPr>
        <w:t>20.04</w:t>
      </w:r>
      <w:r>
        <w:rPr>
          <w:rFonts w:hint="eastAsia" w:ascii="仿宋" w:hAnsi="仿宋" w:eastAsia="仿宋"/>
          <w:sz w:val="32"/>
          <w:szCs w:val="32"/>
        </w:rPr>
        <w:t>万元，</w:t>
      </w:r>
      <w:r>
        <w:rPr>
          <w:rFonts w:hint="eastAsia" w:ascii="仿宋" w:hAnsi="仿宋" w:eastAsia="仿宋"/>
          <w:sz w:val="32"/>
          <w:szCs w:val="32"/>
          <w:lang w:eastAsia="zh-CN"/>
        </w:rPr>
        <w:t>资源勘探工业信息等支出</w:t>
      </w:r>
      <w:r>
        <w:rPr>
          <w:rFonts w:hint="eastAsia" w:ascii="仿宋" w:hAnsi="仿宋" w:eastAsia="仿宋"/>
          <w:sz w:val="32"/>
          <w:szCs w:val="32"/>
          <w:lang w:val="en-US" w:eastAsia="zh-CN"/>
        </w:rPr>
        <w:t>159.86</w:t>
      </w:r>
      <w:r>
        <w:rPr>
          <w:rFonts w:hint="eastAsia" w:ascii="仿宋" w:hAnsi="仿宋" w:eastAsia="仿宋"/>
          <w:sz w:val="32"/>
          <w:szCs w:val="32"/>
        </w:rPr>
        <w:t>万元，住房保障支出</w:t>
      </w:r>
      <w:r>
        <w:rPr>
          <w:rFonts w:hint="eastAsia" w:ascii="仿宋" w:hAnsi="仿宋" w:eastAsia="仿宋"/>
          <w:sz w:val="32"/>
          <w:szCs w:val="32"/>
          <w:lang w:val="en-US" w:eastAsia="zh-CN"/>
        </w:rPr>
        <w:t>16.08</w:t>
      </w:r>
      <w:r>
        <w:rPr>
          <w:rFonts w:hint="eastAsia" w:ascii="仿宋" w:hAnsi="仿宋" w:eastAsia="仿宋"/>
          <w:sz w:val="32"/>
          <w:szCs w:val="32"/>
        </w:rPr>
        <w:t>万元</w:t>
      </w:r>
      <w:r>
        <w:rPr>
          <w:rFonts w:hint="eastAsia" w:ascii="仿宋" w:hAnsi="仿宋" w:eastAsia="仿宋"/>
          <w:sz w:val="32"/>
          <w:szCs w:val="32"/>
          <w:lang w:eastAsia="zh-CN"/>
        </w:rPr>
        <w:t>。</w:t>
      </w:r>
    </w:p>
    <w:p w14:paraId="2C2F7D45">
      <w:pPr>
        <w:pStyle w:val="11"/>
        <w:ind w:firstLine="640" w:firstLineChars="200"/>
        <w:rPr>
          <w:rFonts w:ascii="仿宋" w:hAnsi="仿宋" w:eastAsia="仿宋"/>
          <w:sz w:val="32"/>
          <w:szCs w:val="32"/>
        </w:rPr>
      </w:pP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w:t>
      </w:r>
      <w:r>
        <w:rPr>
          <w:rFonts w:hint="eastAsia" w:ascii="楷体" w:hAnsi="楷体" w:eastAsia="楷体" w:cs="楷体"/>
          <w:kern w:val="0"/>
          <w:sz w:val="32"/>
          <w:szCs w:val="32"/>
          <w:lang w:val="en-US" w:eastAsia="zh-CN"/>
        </w:rPr>
        <w:t>5</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年一般公共预算当年拨款</w:t>
      </w:r>
      <w:r>
        <w:rPr>
          <w:rFonts w:hint="eastAsia" w:ascii="仿宋" w:hAnsi="仿宋" w:eastAsia="仿宋"/>
          <w:sz w:val="32"/>
          <w:szCs w:val="32"/>
          <w:lang w:val="en-US" w:eastAsia="zh-CN"/>
        </w:rPr>
        <w:t>195.98</w:t>
      </w:r>
      <w:r>
        <w:rPr>
          <w:rFonts w:hint="eastAsia" w:ascii="仿宋" w:hAnsi="仿宋" w:eastAsia="仿宋"/>
          <w:sz w:val="32"/>
          <w:szCs w:val="32"/>
        </w:rPr>
        <w:t>万元，其中：基本支出</w:t>
      </w:r>
      <w:r>
        <w:rPr>
          <w:rFonts w:hint="eastAsia" w:ascii="仿宋" w:hAnsi="仿宋" w:eastAsia="仿宋"/>
          <w:sz w:val="32"/>
          <w:szCs w:val="32"/>
          <w:lang w:val="en-US" w:eastAsia="zh-CN"/>
        </w:rPr>
        <w:t>195.98</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%；项目支出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%。基本支出中，人员经费</w:t>
      </w:r>
      <w:r>
        <w:rPr>
          <w:rFonts w:hint="eastAsia" w:ascii="仿宋" w:hAnsi="仿宋" w:eastAsia="仿宋"/>
          <w:sz w:val="32"/>
          <w:szCs w:val="32"/>
          <w:lang w:val="en-US" w:eastAsia="zh-CN"/>
        </w:rPr>
        <w:t>174.74</w:t>
      </w:r>
      <w:r>
        <w:rPr>
          <w:rFonts w:hint="eastAsia" w:ascii="仿宋" w:hAnsi="仿宋" w:eastAsia="仿宋"/>
          <w:sz w:val="32"/>
          <w:szCs w:val="32"/>
        </w:rPr>
        <w:t>万元，占</w:t>
      </w:r>
      <w:r>
        <w:rPr>
          <w:rFonts w:hint="eastAsia" w:ascii="仿宋" w:hAnsi="仿宋" w:eastAsia="仿宋"/>
          <w:sz w:val="32"/>
          <w:szCs w:val="32"/>
          <w:lang w:val="en-US" w:eastAsia="zh-CN"/>
        </w:rPr>
        <w:t>89.16</w:t>
      </w:r>
      <w:r>
        <w:rPr>
          <w:rFonts w:hint="eastAsia" w:ascii="仿宋" w:hAnsi="仿宋" w:eastAsia="仿宋"/>
          <w:sz w:val="32"/>
          <w:szCs w:val="32"/>
        </w:rPr>
        <w:t>%；公用经费</w:t>
      </w:r>
      <w:r>
        <w:rPr>
          <w:rFonts w:hint="eastAsia" w:ascii="仿宋" w:hAnsi="仿宋" w:eastAsia="仿宋"/>
          <w:sz w:val="32"/>
          <w:szCs w:val="32"/>
          <w:lang w:val="en-US" w:eastAsia="zh-CN"/>
        </w:rPr>
        <w:t>21.24</w:t>
      </w:r>
      <w:r>
        <w:rPr>
          <w:rFonts w:hint="eastAsia" w:ascii="仿宋" w:hAnsi="仿宋" w:eastAsia="仿宋"/>
          <w:sz w:val="32"/>
          <w:szCs w:val="32"/>
        </w:rPr>
        <w:t>万元，占</w:t>
      </w:r>
      <w:r>
        <w:rPr>
          <w:rFonts w:hint="eastAsia" w:ascii="仿宋" w:hAnsi="仿宋" w:eastAsia="仿宋"/>
          <w:sz w:val="32"/>
          <w:szCs w:val="32"/>
          <w:lang w:val="en-US" w:eastAsia="zh-CN"/>
        </w:rPr>
        <w:t>10.84</w:t>
      </w:r>
      <w:r>
        <w:rPr>
          <w:rFonts w:hint="eastAsia" w:ascii="仿宋" w:hAnsi="仿宋" w:eastAsia="仿宋"/>
          <w:sz w:val="32"/>
          <w:szCs w:val="32"/>
        </w:rPr>
        <w:t>%。</w:t>
      </w:r>
    </w:p>
    <w:p w14:paraId="3D53EA89">
      <w:pPr>
        <w:ind w:firstLine="640" w:firstLineChars="200"/>
        <w:rPr>
          <w:rFonts w:hint="eastAsia" w:ascii="仿宋" w:hAnsi="仿宋" w:eastAsia="仿宋"/>
          <w:sz w:val="32"/>
          <w:szCs w:val="32"/>
        </w:rPr>
      </w:pPr>
      <w:r>
        <w:rPr>
          <w:rFonts w:hint="eastAsia" w:ascii="仿宋" w:hAnsi="仿宋" w:eastAsia="仿宋"/>
          <w:sz w:val="32"/>
          <w:szCs w:val="32"/>
        </w:rPr>
        <w:t xml:space="preserve">社会保障和就业（类）支出 </w:t>
      </w:r>
      <w:r>
        <w:rPr>
          <w:rFonts w:hint="eastAsia" w:ascii="仿宋" w:hAnsi="仿宋" w:eastAsia="仿宋"/>
          <w:sz w:val="32"/>
          <w:szCs w:val="32"/>
          <w:lang w:val="en-US" w:eastAsia="zh-CN"/>
        </w:rPr>
        <w:t>20.04</w:t>
      </w:r>
      <w:r>
        <w:rPr>
          <w:rFonts w:hint="eastAsia" w:ascii="仿宋" w:hAnsi="仿宋" w:eastAsia="仿宋"/>
          <w:sz w:val="32"/>
          <w:szCs w:val="32"/>
        </w:rPr>
        <w:t>万元，占</w:t>
      </w:r>
      <w:r>
        <w:rPr>
          <w:rFonts w:hint="eastAsia" w:ascii="仿宋" w:hAnsi="仿宋" w:eastAsia="仿宋"/>
          <w:sz w:val="32"/>
          <w:szCs w:val="32"/>
          <w:lang w:val="en-US" w:eastAsia="zh-CN"/>
        </w:rPr>
        <w:t>10.23</w:t>
      </w:r>
      <w:r>
        <w:rPr>
          <w:rFonts w:hint="eastAsia" w:ascii="仿宋" w:hAnsi="仿宋" w:eastAsia="仿宋"/>
          <w:sz w:val="32"/>
          <w:szCs w:val="32"/>
        </w:rPr>
        <w:t>%，主要用于：</w:t>
      </w:r>
      <w:r>
        <w:rPr>
          <w:rFonts w:hint="eastAsia" w:ascii="仿宋" w:hAnsi="仿宋" w:eastAsia="仿宋"/>
          <w:sz w:val="32"/>
          <w:szCs w:val="32"/>
          <w:lang w:eastAsia="zh-CN"/>
        </w:rPr>
        <w:t>缴纳在职职工养老保险等</w:t>
      </w:r>
      <w:r>
        <w:rPr>
          <w:rFonts w:hint="eastAsia" w:ascii="仿宋" w:hAnsi="仿宋" w:eastAsia="仿宋"/>
          <w:sz w:val="32"/>
          <w:szCs w:val="32"/>
        </w:rPr>
        <w:t>。</w:t>
      </w:r>
    </w:p>
    <w:p w14:paraId="69C3D320">
      <w:pPr>
        <w:ind w:firstLine="640" w:firstLineChars="200"/>
        <w:rPr>
          <w:rFonts w:ascii="仿宋" w:hAnsi="仿宋" w:eastAsia="仿宋"/>
          <w:sz w:val="32"/>
          <w:szCs w:val="32"/>
        </w:rPr>
      </w:pPr>
      <w:r>
        <w:rPr>
          <w:rFonts w:hint="eastAsia" w:ascii="仿宋" w:hAnsi="仿宋" w:eastAsia="仿宋"/>
          <w:sz w:val="32"/>
          <w:szCs w:val="32"/>
          <w:lang w:eastAsia="zh-CN"/>
        </w:rPr>
        <w:t>资源勘探工业信息等支出</w:t>
      </w:r>
      <w:r>
        <w:rPr>
          <w:rFonts w:hint="eastAsia" w:ascii="仿宋" w:hAnsi="仿宋" w:eastAsia="仿宋"/>
          <w:sz w:val="32"/>
          <w:szCs w:val="32"/>
          <w:lang w:val="en-US" w:eastAsia="zh-CN"/>
        </w:rPr>
        <w:t>159.86</w:t>
      </w:r>
      <w:r>
        <w:rPr>
          <w:rFonts w:hint="eastAsia" w:ascii="仿宋" w:hAnsi="仿宋" w:eastAsia="仿宋"/>
          <w:sz w:val="32"/>
          <w:szCs w:val="32"/>
        </w:rPr>
        <w:t>万元，占</w:t>
      </w:r>
      <w:r>
        <w:rPr>
          <w:rFonts w:hint="eastAsia" w:ascii="仿宋" w:hAnsi="仿宋" w:eastAsia="仿宋"/>
          <w:sz w:val="32"/>
          <w:szCs w:val="32"/>
          <w:lang w:val="en-US" w:eastAsia="zh-CN"/>
        </w:rPr>
        <w:t>81.57</w:t>
      </w:r>
      <w:r>
        <w:rPr>
          <w:rFonts w:hint="eastAsia" w:ascii="仿宋" w:hAnsi="仿宋" w:eastAsia="仿宋"/>
          <w:sz w:val="32"/>
          <w:szCs w:val="32"/>
        </w:rPr>
        <w:t>%，主要用于：</w:t>
      </w:r>
      <w:r>
        <w:rPr>
          <w:rFonts w:hint="eastAsia" w:ascii="仿宋" w:hAnsi="仿宋" w:eastAsia="仿宋"/>
          <w:sz w:val="32"/>
          <w:szCs w:val="32"/>
          <w:lang w:eastAsia="zh-CN"/>
        </w:rPr>
        <w:t>支付在职职工工资薪酬及公用经费支出等</w:t>
      </w:r>
      <w:r>
        <w:rPr>
          <w:rFonts w:hint="eastAsia" w:ascii="仿宋" w:hAnsi="仿宋" w:eastAsia="仿宋"/>
          <w:sz w:val="32"/>
          <w:szCs w:val="32"/>
        </w:rPr>
        <w:t>。</w:t>
      </w:r>
    </w:p>
    <w:p w14:paraId="55AC8EFA">
      <w:pPr>
        <w:ind w:firstLine="640" w:firstLineChars="200"/>
        <w:rPr>
          <w:rFonts w:ascii="仿宋" w:hAnsi="仿宋" w:eastAsia="仿宋"/>
          <w:sz w:val="32"/>
          <w:szCs w:val="32"/>
        </w:rPr>
      </w:pPr>
      <w:r>
        <w:rPr>
          <w:rFonts w:hint="eastAsia" w:ascii="仿宋" w:hAnsi="仿宋" w:eastAsia="仿宋"/>
          <w:sz w:val="32"/>
          <w:szCs w:val="32"/>
        </w:rPr>
        <w:t>住房保障（类）支出</w:t>
      </w:r>
      <w:r>
        <w:rPr>
          <w:rFonts w:hint="eastAsia" w:ascii="仿宋" w:hAnsi="仿宋" w:eastAsia="仿宋"/>
          <w:sz w:val="32"/>
          <w:szCs w:val="32"/>
          <w:lang w:val="en-US" w:eastAsia="zh-CN"/>
        </w:rPr>
        <w:t>16.08</w:t>
      </w:r>
      <w:r>
        <w:rPr>
          <w:rFonts w:hint="eastAsia" w:ascii="仿宋" w:hAnsi="仿宋" w:eastAsia="仿宋"/>
          <w:sz w:val="32"/>
          <w:szCs w:val="32"/>
        </w:rPr>
        <w:t>万元，占</w:t>
      </w:r>
      <w:r>
        <w:rPr>
          <w:rFonts w:hint="eastAsia" w:ascii="仿宋" w:hAnsi="仿宋" w:eastAsia="仿宋"/>
          <w:sz w:val="32"/>
          <w:szCs w:val="32"/>
          <w:lang w:val="en-US" w:eastAsia="zh-CN"/>
        </w:rPr>
        <w:t>8.20</w:t>
      </w:r>
      <w:r>
        <w:rPr>
          <w:rFonts w:hint="eastAsia" w:ascii="仿宋" w:hAnsi="仿宋" w:eastAsia="仿宋"/>
          <w:sz w:val="32"/>
          <w:szCs w:val="32"/>
        </w:rPr>
        <w:t>%，主要用于：</w:t>
      </w:r>
      <w:r>
        <w:rPr>
          <w:rFonts w:hint="eastAsia" w:ascii="仿宋" w:hAnsi="仿宋" w:eastAsia="仿宋"/>
          <w:sz w:val="32"/>
          <w:szCs w:val="32"/>
          <w:lang w:eastAsia="zh-CN"/>
        </w:rPr>
        <w:t>缴纳在职职工住房公积金</w:t>
      </w:r>
      <w:r>
        <w:rPr>
          <w:rFonts w:hint="eastAsia" w:ascii="仿宋" w:hAnsi="仿宋" w:eastAsia="仿宋"/>
          <w:sz w:val="32"/>
          <w:szCs w:val="32"/>
        </w:rPr>
        <w:t>。</w:t>
      </w: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w:t>
      </w:r>
      <w:r>
        <w:rPr>
          <w:rFonts w:hint="eastAsia" w:ascii="楷体" w:hAnsi="楷体" w:eastAsia="楷体"/>
          <w:kern w:val="0"/>
          <w:sz w:val="32"/>
          <w:szCs w:val="32"/>
          <w:lang w:val="en-US" w:eastAsia="zh-CN"/>
        </w:rPr>
        <w:t>5</w:t>
      </w:r>
      <w:r>
        <w:rPr>
          <w:rFonts w:hint="eastAsia" w:ascii="楷体" w:hAnsi="楷体" w:eastAsia="楷体"/>
          <w:kern w:val="0"/>
          <w:sz w:val="32"/>
          <w:szCs w:val="32"/>
        </w:rPr>
        <w:t>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年一般公共预算基本支出 xx 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174.74</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万元，主要包括：基本工资、津贴补贴、奖金、绩效工资、机关事业单位基本养老保险缴费、职工基本医疗保险缴费、其他社会保障缴费、住房公积金等；</w:t>
      </w:r>
    </w:p>
    <w:p w14:paraId="5C92AD13">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21.24</w:t>
      </w:r>
      <w:r>
        <w:rPr>
          <w:rFonts w:hint="eastAsia" w:ascii="仿宋" w:hAnsi="仿宋" w:eastAsia="仿宋"/>
          <w:sz w:val="32"/>
          <w:szCs w:val="32"/>
        </w:rPr>
        <w:t>万元，主要包括：办公费、印刷费、邮电费、取暖费、差旅费、会议费、公务接待费、工会经费、公务用车运行维护费等。</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w:t>
      </w:r>
      <w:r>
        <w:rPr>
          <w:rFonts w:hint="eastAsia" w:ascii="楷体" w:hAnsi="楷体" w:eastAsia="楷体"/>
          <w:kern w:val="0"/>
          <w:sz w:val="32"/>
          <w:szCs w:val="32"/>
          <w:lang w:val="en-US" w:eastAsia="zh-CN"/>
        </w:rPr>
        <w:t>5</w:t>
      </w:r>
      <w:r>
        <w:rPr>
          <w:rFonts w:hint="eastAsia" w:ascii="楷体" w:hAnsi="楷体" w:eastAsia="楷体"/>
          <w:kern w:val="0"/>
          <w:sz w:val="32"/>
          <w:szCs w:val="32"/>
        </w:rPr>
        <w:t>年一般公共预算财政拨款“三公经费”情况</w:t>
      </w:r>
    </w:p>
    <w:p w14:paraId="2ABE82ED">
      <w:pPr>
        <w:pStyle w:val="9"/>
        <w:ind w:firstLine="627" w:firstLineChars="196"/>
        <w:rPr>
          <w:rFonts w:ascii="仿宋" w:hAnsi="仿宋" w:eastAsia="仿宋"/>
          <w:kern w:val="0"/>
          <w:sz w:val="32"/>
          <w:szCs w:val="32"/>
        </w:rPr>
      </w:pPr>
      <w:r>
        <w:rPr>
          <w:rFonts w:hint="eastAsia" w:ascii="仿宋" w:hAnsi="仿宋" w:eastAsia="仿宋"/>
          <w:kern w:val="0"/>
          <w:sz w:val="32"/>
          <w:szCs w:val="32"/>
        </w:rPr>
        <w:t>202</w:t>
      </w:r>
      <w:r>
        <w:rPr>
          <w:rFonts w:hint="eastAsia" w:ascii="仿宋" w:hAnsi="仿宋" w:eastAsia="仿宋"/>
          <w:kern w:val="0"/>
          <w:sz w:val="32"/>
          <w:szCs w:val="32"/>
          <w:lang w:val="en-US" w:eastAsia="zh-CN"/>
        </w:rPr>
        <w:t>5</w:t>
      </w:r>
      <w:r>
        <w:rPr>
          <w:rFonts w:hint="eastAsia" w:ascii="仿宋" w:hAnsi="仿宋" w:eastAsia="仿宋"/>
          <w:kern w:val="0"/>
          <w:sz w:val="32"/>
          <w:szCs w:val="32"/>
        </w:rPr>
        <w:t>年“三公”经费预算数</w:t>
      </w:r>
      <w:r>
        <w:rPr>
          <w:rFonts w:hint="eastAsia" w:ascii="仿宋" w:hAnsi="仿宋" w:eastAsia="仿宋"/>
          <w:kern w:val="0"/>
          <w:sz w:val="32"/>
          <w:szCs w:val="32"/>
          <w:lang w:val="en-US" w:eastAsia="zh-CN"/>
        </w:rPr>
        <w:t>1.2</w:t>
      </w:r>
      <w:r>
        <w:rPr>
          <w:rFonts w:hint="eastAsia" w:ascii="仿宋" w:hAnsi="仿宋" w:eastAsia="仿宋"/>
          <w:kern w:val="0"/>
          <w:sz w:val="32"/>
          <w:szCs w:val="32"/>
        </w:rPr>
        <w:t xml:space="preserve"> 万元，比202</w:t>
      </w:r>
      <w:r>
        <w:rPr>
          <w:rFonts w:hint="eastAsia" w:ascii="仿宋" w:hAnsi="仿宋" w:eastAsia="仿宋"/>
          <w:kern w:val="0"/>
          <w:sz w:val="32"/>
          <w:szCs w:val="32"/>
          <w:lang w:val="en-US" w:eastAsia="zh-CN"/>
        </w:rPr>
        <w:t>4</w:t>
      </w:r>
      <w:r>
        <w:rPr>
          <w:rFonts w:hint="eastAsia" w:ascii="仿宋" w:hAnsi="仿宋" w:eastAsia="仿宋"/>
          <w:kern w:val="0"/>
          <w:sz w:val="32"/>
          <w:szCs w:val="32"/>
        </w:rPr>
        <w:t>年预算减少</w:t>
      </w:r>
      <w:r>
        <w:rPr>
          <w:rFonts w:hint="eastAsia" w:ascii="仿宋" w:hAnsi="仿宋" w:eastAsia="仿宋"/>
          <w:kern w:val="0"/>
          <w:sz w:val="32"/>
          <w:szCs w:val="32"/>
          <w:lang w:val="en-US" w:eastAsia="zh-CN"/>
        </w:rPr>
        <w:t>0.24</w:t>
      </w:r>
      <w:r>
        <w:rPr>
          <w:rFonts w:hint="eastAsia" w:ascii="仿宋" w:hAnsi="仿宋" w:eastAsia="仿宋"/>
          <w:kern w:val="0"/>
          <w:sz w:val="32"/>
          <w:szCs w:val="32"/>
        </w:rPr>
        <w:t xml:space="preserve"> 万元。其中：</w:t>
      </w:r>
    </w:p>
    <w:p w14:paraId="1319EA80">
      <w:pPr>
        <w:pStyle w:val="9"/>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万元，与 202</w:t>
      </w:r>
      <w:r>
        <w:rPr>
          <w:rFonts w:hint="eastAsia" w:ascii="仿宋" w:hAnsi="仿宋" w:eastAsia="仿宋"/>
          <w:kern w:val="0"/>
          <w:sz w:val="32"/>
          <w:szCs w:val="32"/>
          <w:lang w:val="en-US" w:eastAsia="zh-CN"/>
        </w:rPr>
        <w:t>4</w:t>
      </w:r>
      <w:r>
        <w:rPr>
          <w:rFonts w:hint="eastAsia" w:ascii="仿宋" w:hAnsi="仿宋" w:eastAsia="仿宋"/>
          <w:kern w:val="0"/>
          <w:sz w:val="32"/>
          <w:szCs w:val="32"/>
        </w:rPr>
        <w:t>年预算数相同。</w:t>
      </w:r>
    </w:p>
    <w:p w14:paraId="5B2D5F87">
      <w:pPr>
        <w:pStyle w:val="9"/>
        <w:ind w:firstLine="627" w:firstLineChars="196"/>
        <w:rPr>
          <w:rFonts w:ascii="仿宋" w:hAnsi="仿宋" w:eastAsia="仿宋"/>
          <w:kern w:val="0"/>
          <w:sz w:val="32"/>
          <w:szCs w:val="32"/>
        </w:rPr>
      </w:pPr>
      <w:r>
        <w:rPr>
          <w:rFonts w:hint="eastAsia" w:ascii="仿宋" w:hAnsi="仿宋" w:eastAsia="仿宋"/>
          <w:kern w:val="0"/>
          <w:sz w:val="32"/>
          <w:szCs w:val="32"/>
        </w:rPr>
        <w:t>2.公务接待费</w:t>
      </w:r>
      <w:r>
        <w:rPr>
          <w:rFonts w:hint="eastAsia" w:ascii="仿宋" w:hAnsi="仿宋" w:eastAsia="仿宋"/>
          <w:kern w:val="0"/>
          <w:sz w:val="32"/>
          <w:szCs w:val="32"/>
          <w:lang w:val="en-US" w:eastAsia="zh-CN"/>
        </w:rPr>
        <w:t>1.2</w:t>
      </w:r>
      <w:r>
        <w:rPr>
          <w:rFonts w:hint="eastAsia" w:ascii="仿宋" w:hAnsi="仿宋" w:eastAsia="仿宋"/>
          <w:kern w:val="0"/>
          <w:sz w:val="32"/>
          <w:szCs w:val="32"/>
        </w:rPr>
        <w:t>万元，比 202</w:t>
      </w:r>
      <w:r>
        <w:rPr>
          <w:rFonts w:hint="eastAsia" w:ascii="仿宋" w:hAnsi="仿宋" w:eastAsia="仿宋"/>
          <w:kern w:val="0"/>
          <w:sz w:val="32"/>
          <w:szCs w:val="32"/>
          <w:lang w:val="en-US" w:eastAsia="zh-CN"/>
        </w:rPr>
        <w:t>4</w:t>
      </w:r>
      <w:r>
        <w:rPr>
          <w:rFonts w:hint="eastAsia" w:ascii="仿宋" w:hAnsi="仿宋" w:eastAsia="仿宋"/>
          <w:kern w:val="0"/>
          <w:sz w:val="32"/>
          <w:szCs w:val="32"/>
        </w:rPr>
        <w:t>年预算数减少</w:t>
      </w:r>
      <w:r>
        <w:rPr>
          <w:rFonts w:hint="eastAsia" w:ascii="仿宋" w:hAnsi="仿宋" w:eastAsia="仿宋"/>
          <w:kern w:val="0"/>
          <w:sz w:val="32"/>
          <w:szCs w:val="32"/>
          <w:lang w:val="en-US" w:eastAsia="zh-CN"/>
        </w:rPr>
        <w:t>0.24</w:t>
      </w:r>
      <w:r>
        <w:rPr>
          <w:rFonts w:hint="eastAsia" w:ascii="仿宋" w:hAnsi="仿宋" w:eastAsia="仿宋"/>
          <w:kern w:val="0"/>
          <w:sz w:val="32"/>
          <w:szCs w:val="32"/>
        </w:rPr>
        <w:t>万元，主要原因是</w:t>
      </w:r>
      <w:r>
        <w:rPr>
          <w:rFonts w:hint="eastAsia" w:ascii="仿宋" w:hAnsi="仿宋" w:eastAsia="仿宋"/>
          <w:kern w:val="0"/>
          <w:sz w:val="32"/>
          <w:szCs w:val="32"/>
          <w:lang w:eastAsia="zh-CN"/>
        </w:rPr>
        <w:t>缩减公务接待支出</w:t>
      </w:r>
      <w:r>
        <w:rPr>
          <w:rFonts w:hint="eastAsia" w:ascii="仿宋" w:hAnsi="仿宋" w:eastAsia="仿宋"/>
          <w:kern w:val="0"/>
          <w:sz w:val="32"/>
          <w:szCs w:val="32"/>
        </w:rPr>
        <w:t>。</w:t>
      </w:r>
    </w:p>
    <w:p w14:paraId="7288DF6E">
      <w:pPr>
        <w:pStyle w:val="9"/>
        <w:ind w:firstLine="640" w:firstLineChars="200"/>
        <w:rPr>
          <w:rFonts w:ascii="仿宋" w:hAnsi="仿宋" w:eastAsia="仿宋"/>
          <w:kern w:val="0"/>
          <w:sz w:val="32"/>
          <w:szCs w:val="32"/>
        </w:rPr>
      </w:pPr>
      <w:r>
        <w:rPr>
          <w:rFonts w:hint="eastAsia" w:ascii="仿宋" w:hAnsi="仿宋" w:eastAsia="仿宋"/>
          <w:kern w:val="0"/>
          <w:sz w:val="32"/>
          <w:szCs w:val="32"/>
        </w:rPr>
        <w:t xml:space="preserve">3.公务用车购置及运行费 </w:t>
      </w:r>
      <w:r>
        <w:rPr>
          <w:rFonts w:hint="eastAsia" w:ascii="仿宋" w:hAnsi="仿宋" w:eastAsia="仿宋"/>
          <w:kern w:val="0"/>
          <w:sz w:val="32"/>
          <w:szCs w:val="32"/>
          <w:lang w:val="en-US" w:eastAsia="zh-CN"/>
        </w:rPr>
        <w:t>0</w:t>
      </w:r>
      <w:r>
        <w:rPr>
          <w:rFonts w:hint="eastAsia" w:ascii="仿宋" w:hAnsi="仿宋" w:eastAsia="仿宋"/>
          <w:kern w:val="0"/>
          <w:sz w:val="32"/>
          <w:szCs w:val="32"/>
        </w:rPr>
        <w:t>万元</w:t>
      </w:r>
      <w:r>
        <w:rPr>
          <w:rFonts w:hint="eastAsia" w:ascii="仿宋" w:hAnsi="仿宋" w:eastAsia="仿宋"/>
          <w:kern w:val="0"/>
          <w:sz w:val="32"/>
          <w:szCs w:val="32"/>
          <w:lang w:val="en-US" w:eastAsia="zh-CN"/>
        </w:rPr>
        <w:t>0</w:t>
      </w:r>
      <w:r>
        <w:rPr>
          <w:rFonts w:hint="eastAsia" w:ascii="仿宋" w:hAnsi="仿宋" w:eastAsia="仿宋"/>
          <w:kern w:val="0"/>
          <w:sz w:val="32"/>
          <w:szCs w:val="32"/>
        </w:rPr>
        <w:t>。</w:t>
      </w: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w:t>
      </w:r>
      <w:r>
        <w:rPr>
          <w:rFonts w:hint="eastAsia" w:ascii="楷体" w:hAnsi="楷体" w:eastAsia="楷体" w:cs="楷体"/>
          <w:sz w:val="32"/>
          <w:szCs w:val="32"/>
          <w:lang w:val="en-US" w:eastAsia="zh-CN"/>
        </w:rPr>
        <w:t>5</w:t>
      </w:r>
      <w:r>
        <w:rPr>
          <w:rFonts w:hint="eastAsia" w:ascii="楷体" w:hAnsi="楷体" w:eastAsia="楷体" w:cs="楷体"/>
          <w:sz w:val="32"/>
          <w:szCs w:val="32"/>
        </w:rPr>
        <w:t>年政府性基金预算支出情况</w:t>
      </w:r>
    </w:p>
    <w:p w14:paraId="6CFED0B9">
      <w:pPr>
        <w:ind w:firstLine="640" w:firstLineChars="200"/>
        <w:jc w:val="left"/>
        <w:rPr>
          <w:rFonts w:hint="eastAsia" w:ascii="仿宋" w:hAnsi="仿宋" w:eastAsia="仿宋"/>
          <w:sz w:val="32"/>
          <w:szCs w:val="32"/>
          <w:lang w:val="en-US" w:eastAsia="zh-CN"/>
        </w:rPr>
      </w:pPr>
      <w:r>
        <w:rPr>
          <w:rFonts w:hint="eastAsia" w:ascii="仿宋" w:hAnsi="仿宋" w:eastAsia="仿宋"/>
          <w:sz w:val="32"/>
          <w:szCs w:val="32"/>
        </w:rPr>
        <w:t>2</w:t>
      </w:r>
      <w:r>
        <w:rPr>
          <w:rFonts w:ascii="仿宋" w:hAnsi="仿宋" w:eastAsia="仿宋"/>
          <w:sz w:val="32"/>
          <w:szCs w:val="32"/>
        </w:rPr>
        <w:t>02</w:t>
      </w:r>
      <w:r>
        <w:rPr>
          <w:rFonts w:hint="eastAsia" w:ascii="仿宋" w:hAnsi="仿宋" w:eastAsia="仿宋"/>
          <w:sz w:val="32"/>
          <w:szCs w:val="32"/>
          <w:lang w:val="en-US" w:eastAsia="zh-CN"/>
        </w:rPr>
        <w:t>5</w:t>
      </w:r>
      <w:r>
        <w:rPr>
          <w:rFonts w:hint="eastAsia" w:ascii="仿宋" w:hAnsi="仿宋" w:eastAsia="仿宋"/>
          <w:sz w:val="32"/>
          <w:szCs w:val="32"/>
        </w:rPr>
        <w:t>年本单位</w:t>
      </w:r>
      <w:r>
        <w:rPr>
          <w:rFonts w:hint="eastAsia" w:ascii="仿宋" w:hAnsi="仿宋" w:eastAsia="仿宋"/>
          <w:sz w:val="32"/>
          <w:szCs w:val="32"/>
          <w:lang w:eastAsia="zh-CN"/>
        </w:rPr>
        <w:t>无</w:t>
      </w:r>
      <w:r>
        <w:rPr>
          <w:rFonts w:hint="eastAsia" w:ascii="仿宋" w:hAnsi="仿宋" w:eastAsia="仿宋"/>
          <w:sz w:val="32"/>
          <w:szCs w:val="32"/>
        </w:rPr>
        <w:t>政府性基金支出</w:t>
      </w:r>
      <w:r>
        <w:rPr>
          <w:rFonts w:hint="eastAsia" w:ascii="仿宋" w:hAnsi="仿宋" w:eastAsia="仿宋"/>
          <w:sz w:val="32"/>
          <w:szCs w:val="32"/>
          <w:lang w:val="en-US" w:eastAsia="zh-CN"/>
        </w:rPr>
        <w:t>。</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w:t>
      </w:r>
      <w:r>
        <w:rPr>
          <w:rFonts w:hint="eastAsia" w:ascii="楷体" w:hAnsi="楷体" w:eastAsia="楷体" w:cs="楷体"/>
          <w:sz w:val="32"/>
          <w:szCs w:val="32"/>
          <w:lang w:val="en-US" w:eastAsia="zh-CN"/>
        </w:rPr>
        <w:t>5</w:t>
      </w:r>
      <w:r>
        <w:rPr>
          <w:rFonts w:hint="eastAsia" w:ascii="楷体" w:hAnsi="楷体" w:eastAsia="楷体" w:cs="楷体"/>
          <w:sz w:val="32"/>
          <w:szCs w:val="32"/>
        </w:rPr>
        <w:t>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lang w:val="en-US" w:eastAsia="zh-CN"/>
        </w:rPr>
        <w:t>2025年</w:t>
      </w:r>
      <w:r>
        <w:rPr>
          <w:rFonts w:hint="eastAsia" w:ascii="仿宋" w:hAnsi="仿宋" w:eastAsia="仿宋"/>
          <w:sz w:val="32"/>
          <w:szCs w:val="32"/>
        </w:rPr>
        <w:t>本单位无国有资本经营预算支出。</w:t>
      </w:r>
    </w:p>
    <w:p w14:paraId="028EDDC6">
      <w:pPr>
        <w:numPr>
          <w:ilvl w:val="0"/>
          <w:numId w:val="4"/>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33FE9514">
      <w:pPr>
        <w:pStyle w:val="8"/>
        <w:ind w:firstLine="64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年本单位机关运行经费财政拨款预算</w:t>
      </w:r>
      <w:r>
        <w:rPr>
          <w:rFonts w:hint="eastAsia" w:ascii="仿宋" w:hAnsi="仿宋" w:eastAsia="仿宋"/>
          <w:sz w:val="32"/>
          <w:szCs w:val="32"/>
          <w:lang w:val="en-US" w:eastAsia="zh-CN"/>
        </w:rPr>
        <w:t>21.24</w:t>
      </w:r>
      <w:r>
        <w:rPr>
          <w:rFonts w:hint="eastAsia" w:ascii="仿宋" w:hAnsi="仿宋" w:eastAsia="仿宋"/>
          <w:sz w:val="32"/>
          <w:szCs w:val="32"/>
        </w:rPr>
        <w:t>万元，比 202</w:t>
      </w:r>
      <w:r>
        <w:rPr>
          <w:rFonts w:hint="eastAsia" w:ascii="仿宋" w:hAnsi="仿宋" w:eastAsia="仿宋"/>
          <w:sz w:val="32"/>
          <w:szCs w:val="32"/>
          <w:lang w:val="en-US" w:eastAsia="zh-CN"/>
        </w:rPr>
        <w:t>4</w:t>
      </w:r>
      <w:r>
        <w:rPr>
          <w:rFonts w:hint="eastAsia" w:ascii="仿宋" w:hAnsi="仿宋" w:eastAsia="仿宋"/>
          <w:sz w:val="32"/>
          <w:szCs w:val="32"/>
        </w:rPr>
        <w:t>年预算</w:t>
      </w:r>
      <w:r>
        <w:rPr>
          <w:rFonts w:hint="eastAsia" w:ascii="仿宋" w:hAnsi="仿宋" w:eastAsia="仿宋"/>
          <w:sz w:val="32"/>
          <w:szCs w:val="32"/>
          <w:lang w:val="en-US" w:eastAsia="zh-CN"/>
        </w:rPr>
        <w:t>减少2.87</w:t>
      </w:r>
      <w:r>
        <w:rPr>
          <w:rFonts w:hint="eastAsia" w:ascii="仿宋" w:hAnsi="仿宋" w:eastAsia="仿宋"/>
          <w:sz w:val="32"/>
          <w:szCs w:val="32"/>
        </w:rPr>
        <w:t>万元，</w:t>
      </w:r>
      <w:r>
        <w:rPr>
          <w:rFonts w:hint="eastAsia" w:ascii="仿宋" w:hAnsi="仿宋" w:eastAsia="仿宋"/>
          <w:sz w:val="32"/>
          <w:szCs w:val="32"/>
          <w:lang w:val="en-US" w:eastAsia="zh-CN"/>
        </w:rPr>
        <w:t>下降11.90</w:t>
      </w:r>
      <w:r>
        <w:rPr>
          <w:rFonts w:hint="eastAsia" w:ascii="仿宋" w:hAnsi="仿宋" w:eastAsia="仿宋"/>
          <w:sz w:val="32"/>
          <w:szCs w:val="32"/>
        </w:rPr>
        <w:t>%，主要原因是</w:t>
      </w:r>
      <w:r>
        <w:rPr>
          <w:rFonts w:hint="eastAsia" w:ascii="仿宋" w:hAnsi="仿宋" w:eastAsia="仿宋"/>
          <w:sz w:val="32"/>
          <w:szCs w:val="32"/>
          <w:lang w:eastAsia="zh-CN"/>
        </w:rPr>
        <w:t>缩减办公经费支出</w:t>
      </w:r>
      <w:r>
        <w:rPr>
          <w:rFonts w:hint="eastAsia" w:ascii="仿宋" w:hAnsi="仿宋" w:eastAsia="仿宋"/>
          <w:sz w:val="32"/>
          <w:szCs w:val="32"/>
        </w:rPr>
        <w:t>。</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5E4EE068">
      <w:pPr>
        <w:ind w:firstLine="640" w:firstLineChars="20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年政府采购预算总额</w:t>
      </w:r>
      <w:r>
        <w:rPr>
          <w:rFonts w:hint="eastAsia" w:ascii="仿宋" w:hAnsi="仿宋" w:eastAsia="仿宋"/>
          <w:sz w:val="32"/>
          <w:szCs w:val="32"/>
          <w:lang w:val="en-US" w:eastAsia="zh-CN"/>
        </w:rPr>
        <w:t>0</w:t>
      </w:r>
      <w:r>
        <w:rPr>
          <w:rFonts w:hint="eastAsia" w:ascii="仿宋" w:hAnsi="仿宋" w:eastAsia="仿宋"/>
          <w:sz w:val="32"/>
          <w:szCs w:val="32"/>
        </w:rPr>
        <w:t>万元。</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6E80D1C3">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w:t>
      </w:r>
      <w:r>
        <w:rPr>
          <w:rFonts w:hint="eastAsia" w:ascii="仿宋" w:hAnsi="仿宋" w:eastAsia="仿宋"/>
          <w:sz w:val="32"/>
          <w:szCs w:val="32"/>
          <w:lang w:val="en-US" w:eastAsia="zh-CN"/>
        </w:rPr>
        <w:t>5</w:t>
      </w:r>
      <w:r>
        <w:rPr>
          <w:rFonts w:hint="eastAsia" w:ascii="仿宋" w:hAnsi="仿宋" w:eastAsia="仿宋"/>
          <w:sz w:val="32"/>
          <w:szCs w:val="32"/>
        </w:rPr>
        <w:t>年1月，部门本级和所属各预算单位共有车辆</w:t>
      </w:r>
      <w:r>
        <w:rPr>
          <w:rFonts w:hint="eastAsia" w:ascii="仿宋" w:hAnsi="仿宋" w:eastAsia="仿宋"/>
          <w:sz w:val="32"/>
          <w:szCs w:val="32"/>
          <w:lang w:val="en-US" w:eastAsia="zh-CN"/>
        </w:rPr>
        <w:t>0</w:t>
      </w:r>
      <w:r>
        <w:rPr>
          <w:rFonts w:hint="eastAsia" w:ascii="仿宋" w:hAnsi="仿宋" w:eastAsia="仿宋"/>
          <w:sz w:val="32"/>
          <w:szCs w:val="32"/>
        </w:rPr>
        <w:t>辆。</w:t>
      </w:r>
    </w:p>
    <w:p w14:paraId="6C4F4062">
      <w:pPr>
        <w:numPr>
          <w:ilvl w:val="0"/>
          <w:numId w:val="5"/>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w:t>
      </w:r>
      <w:r>
        <w:rPr>
          <w:rFonts w:hint="eastAsia" w:ascii="仿宋" w:hAnsi="仿宋" w:eastAsia="仿宋"/>
          <w:sz w:val="32"/>
          <w:szCs w:val="32"/>
          <w:lang w:val="en-US" w:eastAsia="zh-CN"/>
        </w:rPr>
        <w:t>5</w:t>
      </w:r>
      <w:r>
        <w:rPr>
          <w:rFonts w:hint="eastAsia" w:ascii="仿宋" w:hAnsi="仿宋" w:eastAsia="仿宋"/>
          <w:sz w:val="32"/>
          <w:szCs w:val="32"/>
        </w:rPr>
        <w:t>年</w:t>
      </w:r>
      <w:r>
        <w:rPr>
          <w:rFonts w:hint="eastAsia" w:ascii="仿宋" w:hAnsi="仿宋" w:eastAsia="仿宋"/>
          <w:sz w:val="32"/>
          <w:szCs w:val="32"/>
          <w:lang w:eastAsia="zh-CN"/>
        </w:rPr>
        <w:t>无项目支出</w:t>
      </w:r>
      <w:r>
        <w:rPr>
          <w:rFonts w:hint="eastAsia" w:ascii="仿宋" w:hAnsi="仿宋" w:eastAsia="仿宋"/>
          <w:sz w:val="32"/>
          <w:szCs w:val="32"/>
        </w:rPr>
        <w:t>。</w:t>
      </w:r>
    </w:p>
    <w:p w14:paraId="3C527A83">
      <w:pPr>
        <w:jc w:val="center"/>
        <w:rPr>
          <w:rFonts w:ascii="仿宋" w:hAnsi="仿宋" w:eastAsia="仿宋"/>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02F1C0DC">
      <w:pPr>
        <w:jc w:val="left"/>
        <w:rPr>
          <w:rFonts w:ascii="仿宋" w:hAnsi="仿宋" w:eastAsia="仿宋"/>
          <w:sz w:val="32"/>
          <w:szCs w:val="32"/>
        </w:rPr>
      </w:pPr>
    </w:p>
    <w:p w14:paraId="118CC646">
      <w:pPr>
        <w:jc w:val="left"/>
        <w:rPr>
          <w:rFonts w:ascii="仿宋" w:hAnsi="仿宋" w:eastAsia="仿宋"/>
          <w:sz w:val="32"/>
          <w:szCs w:val="32"/>
        </w:rPr>
      </w:pPr>
    </w:p>
    <w:p w14:paraId="12108402">
      <w:pPr>
        <w:jc w:val="left"/>
        <w:rPr>
          <w:rFonts w:ascii="仿宋" w:hAnsi="仿宋" w:eastAsia="仿宋"/>
          <w:sz w:val="32"/>
          <w:szCs w:val="32"/>
        </w:rPr>
      </w:pPr>
    </w:p>
    <w:p w14:paraId="757010AF">
      <w:pPr>
        <w:jc w:val="left"/>
        <w:rPr>
          <w:rFonts w:ascii="仿宋" w:hAnsi="仿宋" w:eastAsia="仿宋"/>
          <w:sz w:val="32"/>
          <w:szCs w:val="32"/>
        </w:rPr>
      </w:pPr>
    </w:p>
    <w:p w14:paraId="1B9DA4B3">
      <w:pPr>
        <w:jc w:val="center"/>
        <w:rPr>
          <w:rFonts w:ascii="仿宋" w:hAnsi="仿宋" w:eastAsia="仿宋"/>
          <w:sz w:val="32"/>
          <w:szCs w:val="32"/>
        </w:rPr>
      </w:pPr>
      <w:r>
        <w:rPr>
          <w:rFonts w:hint="eastAsia" w:ascii="仿宋" w:hAnsi="仿宋" w:eastAsia="仿宋"/>
          <w:sz w:val="32"/>
          <w:szCs w:val="32"/>
        </w:rPr>
        <w:t>第四部分  预算表格</w:t>
      </w:r>
    </w:p>
    <w:p w14:paraId="0252C055">
      <w:pPr>
        <w:jc w:val="left"/>
        <w:rPr>
          <w:rFonts w:hint="eastAsia" w:ascii="仿宋" w:hAnsi="仿宋" w:eastAsia="仿宋"/>
          <w:sz w:val="32"/>
          <w:szCs w:val="32"/>
          <w:lang w:eastAsia="zh-CN"/>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年部门预算表套表（预算一体化系统报表查询模块中提取相应数据）</w:t>
      </w:r>
      <w:r>
        <w:rPr>
          <w:rFonts w:hint="eastAsia" w:ascii="仿宋" w:hAnsi="仿宋" w:eastAsia="仿宋"/>
          <w:sz w:val="32"/>
          <w:szCs w:val="32"/>
          <w:lang w:eastAsia="zh-CN"/>
        </w:rPr>
        <w:t>。</w:t>
      </w:r>
    </w:p>
    <w:p w14:paraId="2FFB2AE9">
      <w:pPr>
        <w:rPr>
          <w:rFonts w:ascii="仿宋" w:hAnsi="仿宋" w:eastAsia="仿宋"/>
          <w:sz w:val="32"/>
          <w:szCs w:val="32"/>
        </w:rPr>
      </w:pPr>
    </w:p>
    <w:p w14:paraId="00E3AD42">
      <w:pPr>
        <w:rPr>
          <w:rFonts w:ascii="仿宋" w:hAnsi="仿宋" w:eastAsia="仿宋"/>
          <w:b/>
          <w:sz w:val="32"/>
          <w:szCs w:val="32"/>
        </w:rPr>
      </w:pPr>
      <w:r>
        <w:rPr>
          <w:rFonts w:hint="eastAsia" w:ascii="仿宋" w:hAnsi="仿宋" w:eastAsia="仿宋"/>
          <w:b/>
          <w:sz w:val="32"/>
          <w:szCs w:val="32"/>
        </w:rPr>
        <w:t>注意：请勿删减文字部分内容，表格中如果是空表也需要保留。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2042BC9"/>
    <w:multiLevelType w:val="singleLevel"/>
    <w:tmpl w:val="B2042BC9"/>
    <w:lvl w:ilvl="0" w:tentative="0">
      <w:start w:val="7"/>
      <w:numFmt w:val="chineseCounting"/>
      <w:suff w:val="nothing"/>
      <w:lvlText w:val="（%1）"/>
      <w:lvlJc w:val="left"/>
      <w:rPr>
        <w:rFonts w:hint="eastAsia"/>
      </w:rPr>
    </w:lvl>
  </w:abstractNum>
  <w:abstractNum w:abstractNumId="1">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2">
    <w:nsid w:val="2480E559"/>
    <w:multiLevelType w:val="singleLevel"/>
    <w:tmpl w:val="2480E559"/>
    <w:lvl w:ilvl="0" w:tentative="0">
      <w:start w:val="4"/>
      <w:numFmt w:val="chineseCounting"/>
      <w:suff w:val="nothing"/>
      <w:lvlText w:val="（%1）"/>
      <w:lvlJc w:val="left"/>
      <w:rPr>
        <w:rFonts w:hint="eastAsia"/>
      </w:rPr>
    </w:lvl>
  </w:abstractNum>
  <w:abstractNum w:abstractNumId="3">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4">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4"/>
  </w:num>
  <w:num w:numId="2">
    <w:abstractNumId w:val="3"/>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E0B3B"/>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2F9D"/>
    <w:rsid w:val="00DA5EFE"/>
    <w:rsid w:val="00DB4298"/>
    <w:rsid w:val="00DC6B72"/>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F451F7A"/>
    <w:rsid w:val="20EF71F1"/>
    <w:rsid w:val="21FE2E7E"/>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6273D08"/>
    <w:rsid w:val="368F70D3"/>
    <w:rsid w:val="37361A0B"/>
    <w:rsid w:val="38253B59"/>
    <w:rsid w:val="385B501F"/>
    <w:rsid w:val="38DE30B8"/>
    <w:rsid w:val="39284901"/>
    <w:rsid w:val="39AB5825"/>
    <w:rsid w:val="3A482539"/>
    <w:rsid w:val="3A915046"/>
    <w:rsid w:val="3C4C15D1"/>
    <w:rsid w:val="3CE440CF"/>
    <w:rsid w:val="3CEA5A8A"/>
    <w:rsid w:val="3D897F97"/>
    <w:rsid w:val="3DA7578C"/>
    <w:rsid w:val="3F597259"/>
    <w:rsid w:val="3F6B774D"/>
    <w:rsid w:val="40095632"/>
    <w:rsid w:val="430260DD"/>
    <w:rsid w:val="442476FC"/>
    <w:rsid w:val="46345885"/>
    <w:rsid w:val="46B15537"/>
    <w:rsid w:val="46C17DAD"/>
    <w:rsid w:val="46F64D5D"/>
    <w:rsid w:val="49B81F53"/>
    <w:rsid w:val="4AAC7860"/>
    <w:rsid w:val="4CDB40F9"/>
    <w:rsid w:val="4D0265B8"/>
    <w:rsid w:val="4D8021B9"/>
    <w:rsid w:val="4DFF6777"/>
    <w:rsid w:val="4EB752BA"/>
    <w:rsid w:val="4ED6365B"/>
    <w:rsid w:val="4F735000"/>
    <w:rsid w:val="50041643"/>
    <w:rsid w:val="50F75E7E"/>
    <w:rsid w:val="51436F0F"/>
    <w:rsid w:val="51706D84"/>
    <w:rsid w:val="51BB428B"/>
    <w:rsid w:val="52DF1D28"/>
    <w:rsid w:val="53A4083B"/>
    <w:rsid w:val="54923E8D"/>
    <w:rsid w:val="54941844"/>
    <w:rsid w:val="5538455E"/>
    <w:rsid w:val="566F21D7"/>
    <w:rsid w:val="567F658B"/>
    <w:rsid w:val="56A94595"/>
    <w:rsid w:val="580A299B"/>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5255B39"/>
    <w:rsid w:val="659C7B1A"/>
    <w:rsid w:val="65E847CC"/>
    <w:rsid w:val="67286561"/>
    <w:rsid w:val="691F508E"/>
    <w:rsid w:val="6A340295"/>
    <w:rsid w:val="6A5666B8"/>
    <w:rsid w:val="6C626D3D"/>
    <w:rsid w:val="6DF0400D"/>
    <w:rsid w:val="6E5B22F8"/>
    <w:rsid w:val="700E2DC7"/>
    <w:rsid w:val="70EF2762"/>
    <w:rsid w:val="71201EF9"/>
    <w:rsid w:val="716F5053"/>
    <w:rsid w:val="729E55FD"/>
    <w:rsid w:val="73D62900"/>
    <w:rsid w:val="73FA7C77"/>
    <w:rsid w:val="744F0BEE"/>
    <w:rsid w:val="746E51AC"/>
    <w:rsid w:val="74A55A8E"/>
    <w:rsid w:val="7539654A"/>
    <w:rsid w:val="75836739"/>
    <w:rsid w:val="76C753DE"/>
    <w:rsid w:val="76C775D8"/>
    <w:rsid w:val="77FC6956"/>
    <w:rsid w:val="787B039E"/>
    <w:rsid w:val="7A64282A"/>
    <w:rsid w:val="7A8D6ADA"/>
    <w:rsid w:val="7AC41F14"/>
    <w:rsid w:val="7AE2097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semiHidden/>
    <w:qFormat/>
    <w:uiPriority w:val="99"/>
    <w:rPr>
      <w:sz w:val="18"/>
      <w:szCs w:val="18"/>
    </w:rPr>
  </w:style>
  <w:style w:type="character" w:customStyle="1" w:styleId="7">
    <w:name w:val="页脚 字符"/>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12</Pages>
  <Words>2505</Words>
  <Characters>2750</Characters>
  <Lines>22</Lines>
  <Paragraphs>6</Paragraphs>
  <TotalTime>8</TotalTime>
  <ScaleCrop>false</ScaleCrop>
  <LinksUpToDate>false</LinksUpToDate>
  <CharactersWithSpaces>2897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Administrator</cp:lastModifiedBy>
  <dcterms:modified xsi:type="dcterms:W3CDTF">2025-04-01T06:59:17Z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F0141BDD004C4A50B1F944F4E096A6D3_13</vt:lpwstr>
  </property>
  <property fmtid="{D5CDD505-2E9C-101B-9397-08002B2CF9AE}" pid="4" name="KSOTemplateDocerSaveRecord">
    <vt:lpwstr>eyJoZGlkIjoiNjg4ZjhlNzQ3OWUyYjViOGVhYjk0NmZkNTc1MTIzOWIifQ==</vt:lpwstr>
  </property>
</Properties>
</file>