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永吉县金家满族乡卫生院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val="en-US" w:eastAsia="zh-CN"/>
        </w:rPr>
        <w:t>永吉县金家满族乡卫生院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60844DE">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永吉县金家满族乡卫生院</w:t>
      </w:r>
    </w:p>
    <w:p w14:paraId="0FBFD84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15DEAACA">
      <w:pPr>
        <w:pStyle w:val="10"/>
        <w:widowControl/>
        <w:spacing w:line="620" w:lineRule="exact"/>
        <w:ind w:firstLine="627" w:firstLineChars="196"/>
        <w:contextualSpacing/>
        <w:rPr>
          <w:rFonts w:hint="eastAsia" w:ascii="仿宋_GB2312" w:eastAsia="仿宋_GB2312"/>
          <w:sz w:val="32"/>
          <w:szCs w:val="32"/>
          <w:lang w:eastAsia="zh-CN"/>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4283245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医疗收支、国家基本公共卫生收支、单位管理管理费用及其他支出。</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4F1439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医疗科、中医科、计划免疫科、防保科</w:t>
      </w:r>
    </w:p>
    <w:p w14:paraId="436D7F6D">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w:t>
      </w:r>
      <w:r>
        <w:rPr>
          <w:rFonts w:hint="eastAsia" w:ascii="仿宋" w:hAnsi="仿宋" w:eastAsia="仿宋"/>
          <w:kern w:val="0"/>
          <w:szCs w:val="32"/>
        </w:rPr>
        <w:t>人，编制数</w:t>
      </w:r>
      <w:r>
        <w:rPr>
          <w:rFonts w:hint="eastAsia" w:ascii="仿宋" w:hAnsi="仿宋" w:eastAsia="仿宋"/>
          <w:kern w:val="0"/>
          <w:szCs w:val="32"/>
          <w:lang w:val="en-US" w:eastAsia="zh-CN"/>
        </w:rPr>
        <w:t>22</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BE6477D">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201.19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187.05</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14.14</w:t>
      </w:r>
      <w:r>
        <w:rPr>
          <w:rFonts w:hint="eastAsia" w:ascii="仿宋" w:hAnsi="仿宋" w:eastAsia="仿宋"/>
          <w:sz w:val="32"/>
          <w:szCs w:val="32"/>
        </w:rPr>
        <w:t>万元，主要原因：</w:t>
      </w:r>
      <w:r>
        <w:rPr>
          <w:rFonts w:hint="eastAsia" w:ascii="仿宋" w:hAnsi="仿宋" w:eastAsia="仿宋"/>
          <w:sz w:val="32"/>
          <w:szCs w:val="32"/>
          <w:lang w:val="en-US" w:eastAsia="zh-CN"/>
        </w:rPr>
        <w:t>本年相比上年增长一人，各项费用增加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201.19</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201.19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201.19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156.23</w:t>
      </w:r>
      <w:r>
        <w:rPr>
          <w:rFonts w:hint="eastAsia" w:ascii="仿宋" w:hAnsi="仿宋" w:eastAsia="仿宋"/>
          <w:sz w:val="32"/>
          <w:szCs w:val="32"/>
        </w:rPr>
        <w:t>万元，占</w:t>
      </w:r>
      <w:r>
        <w:rPr>
          <w:rFonts w:hint="eastAsia" w:ascii="仿宋" w:hAnsi="仿宋" w:eastAsia="仿宋"/>
          <w:sz w:val="32"/>
          <w:szCs w:val="32"/>
          <w:lang w:val="en-US" w:eastAsia="zh-CN"/>
        </w:rPr>
        <w:t>77.65</w:t>
      </w:r>
      <w:r>
        <w:rPr>
          <w:rFonts w:hint="eastAsia" w:ascii="仿宋" w:hAnsi="仿宋" w:eastAsia="仿宋"/>
          <w:sz w:val="32"/>
          <w:szCs w:val="32"/>
        </w:rPr>
        <w:t xml:space="preserve">%；项目支出 </w:t>
      </w:r>
      <w:r>
        <w:rPr>
          <w:rFonts w:hint="eastAsia" w:ascii="仿宋" w:hAnsi="仿宋" w:eastAsia="仿宋"/>
          <w:sz w:val="32"/>
          <w:szCs w:val="32"/>
          <w:lang w:val="en-US" w:eastAsia="zh-CN"/>
        </w:rPr>
        <w:t>44.96</w:t>
      </w:r>
      <w:r>
        <w:rPr>
          <w:rFonts w:hint="eastAsia" w:ascii="仿宋" w:hAnsi="仿宋" w:eastAsia="仿宋"/>
          <w:sz w:val="32"/>
          <w:szCs w:val="32"/>
        </w:rPr>
        <w:t xml:space="preserve"> 万元，占</w:t>
      </w:r>
      <w:r>
        <w:rPr>
          <w:rFonts w:hint="eastAsia" w:ascii="仿宋" w:hAnsi="仿宋" w:eastAsia="仿宋"/>
          <w:sz w:val="32"/>
          <w:szCs w:val="32"/>
          <w:lang w:val="en-US" w:eastAsia="zh-CN"/>
        </w:rPr>
        <w:t>22.35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201.19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201.19</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201.19</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16.83</w:t>
      </w:r>
      <w:r>
        <w:rPr>
          <w:rFonts w:hint="eastAsia" w:ascii="仿宋" w:hAnsi="仿宋" w:eastAsia="仿宋"/>
          <w:sz w:val="32"/>
          <w:szCs w:val="32"/>
        </w:rPr>
        <w:t>万元，卫生健康支出</w:t>
      </w:r>
      <w:r>
        <w:rPr>
          <w:rFonts w:hint="eastAsia" w:ascii="仿宋" w:hAnsi="仿宋" w:eastAsia="仿宋"/>
          <w:sz w:val="32"/>
          <w:szCs w:val="32"/>
          <w:lang w:val="en-US" w:eastAsia="zh-CN"/>
        </w:rPr>
        <w:t>171.49</w:t>
      </w:r>
      <w:r>
        <w:rPr>
          <w:rFonts w:hint="eastAsia" w:ascii="仿宋" w:hAnsi="仿宋" w:eastAsia="仿宋"/>
          <w:sz w:val="32"/>
          <w:szCs w:val="32"/>
        </w:rPr>
        <w:t>万元，住房保障支出</w:t>
      </w:r>
      <w:r>
        <w:rPr>
          <w:rFonts w:hint="eastAsia" w:ascii="仿宋" w:hAnsi="仿宋" w:eastAsia="仿宋"/>
          <w:sz w:val="32"/>
          <w:szCs w:val="32"/>
          <w:lang w:val="en-US" w:eastAsia="zh-CN"/>
        </w:rPr>
        <w:t>12.87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201.19</w:t>
      </w:r>
      <w:r>
        <w:rPr>
          <w:rFonts w:hint="eastAsia" w:ascii="仿宋" w:hAnsi="仿宋" w:eastAsia="仿宋"/>
          <w:sz w:val="32"/>
          <w:szCs w:val="32"/>
        </w:rPr>
        <w:t>万元，其中：基本支出</w:t>
      </w:r>
      <w:r>
        <w:rPr>
          <w:rFonts w:hint="eastAsia" w:ascii="仿宋" w:hAnsi="仿宋" w:eastAsia="仿宋"/>
          <w:sz w:val="32"/>
          <w:szCs w:val="32"/>
          <w:lang w:val="en-US" w:eastAsia="zh-CN"/>
        </w:rPr>
        <w:t>156.23</w:t>
      </w:r>
      <w:r>
        <w:rPr>
          <w:rFonts w:hint="eastAsia" w:ascii="仿宋" w:hAnsi="仿宋" w:eastAsia="仿宋"/>
          <w:sz w:val="32"/>
          <w:szCs w:val="32"/>
        </w:rPr>
        <w:t>万元，占</w:t>
      </w:r>
      <w:r>
        <w:rPr>
          <w:rFonts w:hint="eastAsia" w:ascii="仿宋" w:hAnsi="仿宋" w:eastAsia="仿宋"/>
          <w:sz w:val="32"/>
          <w:szCs w:val="32"/>
          <w:lang w:val="en-US" w:eastAsia="zh-CN"/>
        </w:rPr>
        <w:t>77.65</w:t>
      </w:r>
      <w:r>
        <w:rPr>
          <w:rFonts w:hint="eastAsia" w:ascii="仿宋" w:hAnsi="仿宋" w:eastAsia="仿宋"/>
          <w:sz w:val="32"/>
          <w:szCs w:val="32"/>
        </w:rPr>
        <w:t>%；项目支出</w:t>
      </w:r>
      <w:r>
        <w:rPr>
          <w:rFonts w:hint="eastAsia" w:ascii="仿宋" w:hAnsi="仿宋" w:eastAsia="仿宋"/>
          <w:sz w:val="32"/>
          <w:szCs w:val="32"/>
          <w:lang w:val="en-US" w:eastAsia="zh-CN"/>
        </w:rPr>
        <w:t>44.96</w:t>
      </w:r>
      <w:r>
        <w:rPr>
          <w:rFonts w:hint="eastAsia" w:ascii="仿宋" w:hAnsi="仿宋" w:eastAsia="仿宋"/>
          <w:sz w:val="32"/>
          <w:szCs w:val="32"/>
        </w:rPr>
        <w:t>万元，占</w:t>
      </w:r>
      <w:r>
        <w:rPr>
          <w:rFonts w:hint="eastAsia" w:ascii="仿宋" w:hAnsi="仿宋" w:eastAsia="仿宋"/>
          <w:sz w:val="32"/>
          <w:szCs w:val="32"/>
          <w:lang w:val="en-US" w:eastAsia="zh-CN"/>
        </w:rPr>
        <w:t>22.35</w:t>
      </w:r>
      <w:r>
        <w:rPr>
          <w:rFonts w:hint="eastAsia" w:ascii="仿宋" w:hAnsi="仿宋" w:eastAsia="仿宋"/>
          <w:sz w:val="32"/>
          <w:szCs w:val="32"/>
        </w:rPr>
        <w:t>%。基本支出中，人员经费</w:t>
      </w:r>
      <w:r>
        <w:rPr>
          <w:rFonts w:hint="eastAsia" w:ascii="仿宋" w:hAnsi="仿宋" w:eastAsia="仿宋"/>
          <w:sz w:val="32"/>
          <w:szCs w:val="32"/>
          <w:lang w:val="en-US" w:eastAsia="zh-CN"/>
        </w:rPr>
        <w:t>153.93</w:t>
      </w:r>
      <w:r>
        <w:rPr>
          <w:rFonts w:hint="eastAsia" w:ascii="仿宋" w:hAnsi="仿宋" w:eastAsia="仿宋"/>
          <w:sz w:val="32"/>
          <w:szCs w:val="32"/>
        </w:rPr>
        <w:t>万元，占</w:t>
      </w:r>
      <w:r>
        <w:rPr>
          <w:rFonts w:hint="eastAsia" w:ascii="仿宋" w:hAnsi="仿宋" w:eastAsia="仿宋"/>
          <w:sz w:val="32"/>
          <w:szCs w:val="32"/>
          <w:lang w:val="en-US" w:eastAsia="zh-CN"/>
        </w:rPr>
        <w:t>98.53</w:t>
      </w:r>
      <w:r>
        <w:rPr>
          <w:rFonts w:hint="eastAsia" w:ascii="仿宋" w:hAnsi="仿宋" w:eastAsia="仿宋"/>
          <w:sz w:val="32"/>
          <w:szCs w:val="32"/>
        </w:rPr>
        <w:t>%；公用经费</w:t>
      </w:r>
      <w:r>
        <w:rPr>
          <w:rFonts w:hint="eastAsia" w:ascii="仿宋" w:hAnsi="仿宋" w:eastAsia="仿宋"/>
          <w:sz w:val="32"/>
          <w:szCs w:val="32"/>
          <w:lang w:val="en-US" w:eastAsia="zh-CN"/>
        </w:rPr>
        <w:t>2.3</w:t>
      </w:r>
      <w:r>
        <w:rPr>
          <w:rFonts w:hint="eastAsia" w:ascii="仿宋" w:hAnsi="仿宋" w:eastAsia="仿宋"/>
          <w:sz w:val="32"/>
          <w:szCs w:val="32"/>
        </w:rPr>
        <w:t>万元，占</w:t>
      </w:r>
      <w:r>
        <w:rPr>
          <w:rFonts w:hint="eastAsia" w:ascii="仿宋" w:hAnsi="仿宋" w:eastAsia="仿宋"/>
          <w:sz w:val="32"/>
          <w:szCs w:val="32"/>
          <w:lang w:val="en-US" w:eastAsia="zh-CN"/>
        </w:rPr>
        <w:t>1.47</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16.83</w:t>
      </w:r>
      <w:r>
        <w:rPr>
          <w:rFonts w:hint="eastAsia" w:ascii="仿宋" w:hAnsi="仿宋" w:eastAsia="仿宋"/>
          <w:sz w:val="32"/>
          <w:szCs w:val="32"/>
        </w:rPr>
        <w:t xml:space="preserve"> 万元，占</w:t>
      </w:r>
      <w:r>
        <w:rPr>
          <w:rFonts w:hint="eastAsia" w:ascii="仿宋" w:hAnsi="仿宋" w:eastAsia="仿宋"/>
          <w:sz w:val="32"/>
          <w:szCs w:val="32"/>
          <w:lang w:val="en-US" w:eastAsia="zh-CN"/>
        </w:rPr>
        <w:t>8.36</w:t>
      </w:r>
      <w:r>
        <w:rPr>
          <w:rFonts w:hint="eastAsia" w:ascii="仿宋" w:hAnsi="仿宋" w:eastAsia="仿宋"/>
          <w:sz w:val="32"/>
          <w:szCs w:val="32"/>
        </w:rPr>
        <w:t>%，主要用于：</w:t>
      </w:r>
      <w:r>
        <w:rPr>
          <w:rFonts w:hint="eastAsia" w:ascii="仿宋" w:hAnsi="仿宋" w:eastAsia="仿宋"/>
          <w:sz w:val="32"/>
          <w:szCs w:val="32"/>
          <w:lang w:val="en-US" w:eastAsia="zh-CN"/>
        </w:rPr>
        <w:t>在编人员养老保险缴费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171.49</w:t>
      </w:r>
      <w:r>
        <w:rPr>
          <w:rFonts w:hint="eastAsia" w:ascii="仿宋" w:hAnsi="仿宋" w:eastAsia="仿宋"/>
          <w:sz w:val="32"/>
          <w:szCs w:val="32"/>
        </w:rPr>
        <w:t xml:space="preserve"> 万元，占</w:t>
      </w:r>
      <w:r>
        <w:rPr>
          <w:rFonts w:hint="eastAsia" w:ascii="仿宋" w:hAnsi="仿宋" w:eastAsia="仿宋"/>
          <w:sz w:val="32"/>
          <w:szCs w:val="32"/>
          <w:lang w:val="en-US" w:eastAsia="zh-CN"/>
        </w:rPr>
        <w:t>85.24</w:t>
      </w:r>
      <w:r>
        <w:rPr>
          <w:rFonts w:hint="eastAsia" w:ascii="仿宋" w:hAnsi="仿宋" w:eastAsia="仿宋"/>
          <w:sz w:val="32"/>
          <w:szCs w:val="32"/>
        </w:rPr>
        <w:t>%，主要用于：</w:t>
      </w:r>
      <w:r>
        <w:rPr>
          <w:rFonts w:hint="eastAsia" w:ascii="仿宋" w:hAnsi="仿宋" w:eastAsia="仿宋"/>
          <w:sz w:val="32"/>
          <w:szCs w:val="32"/>
          <w:lang w:val="en-US" w:eastAsia="zh-CN"/>
        </w:rPr>
        <w:t>主要用于人员 工资、医保、电费、水费、工伤、失业等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12.87</w:t>
      </w:r>
      <w:r>
        <w:rPr>
          <w:rFonts w:hint="eastAsia" w:ascii="仿宋" w:hAnsi="仿宋" w:eastAsia="仿宋"/>
          <w:sz w:val="32"/>
          <w:szCs w:val="32"/>
        </w:rPr>
        <w:t>万元，占</w:t>
      </w:r>
      <w:r>
        <w:rPr>
          <w:rFonts w:hint="eastAsia" w:ascii="仿宋" w:hAnsi="仿宋" w:eastAsia="仿宋"/>
          <w:sz w:val="32"/>
          <w:szCs w:val="32"/>
          <w:lang w:val="en-US" w:eastAsia="zh-CN"/>
        </w:rPr>
        <w:t>6.4</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156.23</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153.93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5B7ECB8C">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2B3B7DFF">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4CC41B96">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385A0795">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年预算数相同。其中，公务用车运行维护费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年预算数相同公务用车购置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0263733A">
      <w:pPr>
        <w:pStyle w:val="9"/>
        <w:ind w:firstLine="640"/>
        <w:rPr>
          <w:rFonts w:hint="eastAsia"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0E8B8BF4">
      <w:pPr>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部门本级</w:t>
      </w:r>
      <w:r>
        <w:rPr>
          <w:rFonts w:hint="eastAsia" w:ascii="仿宋" w:hAnsi="仿宋" w:eastAsia="仿宋"/>
          <w:sz w:val="32"/>
          <w:szCs w:val="32"/>
          <w:lang w:val="en-US" w:eastAsia="zh-CN"/>
        </w:rPr>
        <w:t>0</w:t>
      </w:r>
      <w:r>
        <w:rPr>
          <w:rFonts w:hint="eastAsia" w:ascii="仿宋" w:hAnsi="仿宋" w:eastAsia="仿宋"/>
          <w:sz w:val="32"/>
          <w:szCs w:val="32"/>
        </w:rPr>
        <w:t>家行政单位以及等</w:t>
      </w:r>
      <w:r>
        <w:rPr>
          <w:rFonts w:hint="eastAsia" w:ascii="仿宋" w:hAnsi="仿宋" w:eastAsia="仿宋"/>
          <w:sz w:val="32"/>
          <w:szCs w:val="32"/>
          <w:lang w:val="en-US" w:eastAsia="zh-CN"/>
        </w:rPr>
        <w:t>0</w:t>
      </w:r>
      <w:r>
        <w:rPr>
          <w:rFonts w:hint="eastAsia" w:ascii="仿宋" w:hAnsi="仿宋" w:eastAsia="仿宋"/>
          <w:sz w:val="32"/>
          <w:szCs w:val="32"/>
        </w:rPr>
        <w:t xml:space="preserve">家参公管理事业单位的机关运行经费财政拨款预算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年预算增加 </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44.96</w:t>
      </w:r>
      <w:r>
        <w:rPr>
          <w:rFonts w:hint="eastAsia" w:ascii="仿宋" w:hAnsi="仿宋" w:eastAsia="仿宋"/>
          <w:sz w:val="32"/>
          <w:szCs w:val="32"/>
        </w:rPr>
        <w:t>万元。</w:t>
      </w:r>
    </w:p>
    <w:p w14:paraId="3C527A83">
      <w:pPr>
        <w:jc w:val="center"/>
        <w:rPr>
          <w:rFonts w:ascii="仿宋" w:hAnsi="仿宋" w:eastAsia="仿宋"/>
          <w:sz w:val="32"/>
          <w:szCs w:val="32"/>
        </w:rPr>
      </w:pPr>
    </w:p>
    <w:p w14:paraId="7FADCAFF">
      <w:pPr>
        <w:jc w:val="center"/>
        <w:rPr>
          <w:rFonts w:ascii="仿宋" w:hAnsi="仿宋" w:eastAsia="仿宋"/>
          <w:sz w:val="32"/>
          <w:szCs w:val="32"/>
        </w:rPr>
      </w:pPr>
    </w:p>
    <w:p w14:paraId="6C1B92F5">
      <w:pPr>
        <w:jc w:val="center"/>
        <w:rPr>
          <w:rFonts w:ascii="仿宋" w:hAnsi="仿宋" w:eastAsia="仿宋"/>
          <w:sz w:val="32"/>
          <w:szCs w:val="32"/>
        </w:rPr>
      </w:pPr>
    </w:p>
    <w:p w14:paraId="17477609">
      <w:pPr>
        <w:jc w:val="center"/>
        <w:rPr>
          <w:rFonts w:ascii="仿宋" w:hAnsi="仿宋" w:eastAsia="仿宋"/>
          <w:sz w:val="32"/>
          <w:szCs w:val="32"/>
        </w:rPr>
      </w:pPr>
    </w:p>
    <w:p w14:paraId="0F639DFE">
      <w:pPr>
        <w:jc w:val="center"/>
        <w:rPr>
          <w:rFonts w:ascii="仿宋" w:hAnsi="仿宋" w:eastAsia="仿宋"/>
          <w:sz w:val="32"/>
          <w:szCs w:val="32"/>
        </w:rPr>
      </w:pPr>
    </w:p>
    <w:p w14:paraId="53285FA0">
      <w:pPr>
        <w:jc w:val="center"/>
        <w:rPr>
          <w:rFonts w:ascii="仿宋" w:hAnsi="仿宋" w:eastAsia="仿宋"/>
          <w:sz w:val="32"/>
          <w:szCs w:val="32"/>
        </w:rPr>
      </w:pPr>
    </w:p>
    <w:p w14:paraId="35736990">
      <w:pPr>
        <w:jc w:val="center"/>
        <w:rPr>
          <w:rFonts w:ascii="仿宋" w:hAnsi="仿宋" w:eastAsia="仿宋"/>
          <w:sz w:val="32"/>
          <w:szCs w:val="32"/>
        </w:rPr>
      </w:pPr>
    </w:p>
    <w:p w14:paraId="738C51F6">
      <w:pPr>
        <w:jc w:val="center"/>
        <w:rPr>
          <w:rFonts w:ascii="仿宋" w:hAnsi="仿宋" w:eastAsia="仿宋"/>
          <w:sz w:val="32"/>
          <w:szCs w:val="32"/>
        </w:rPr>
      </w:pPr>
    </w:p>
    <w:p w14:paraId="4A28D804">
      <w:pPr>
        <w:jc w:val="center"/>
        <w:rPr>
          <w:rFonts w:ascii="仿宋" w:hAnsi="仿宋" w:eastAsia="仿宋"/>
          <w:sz w:val="32"/>
          <w:szCs w:val="32"/>
        </w:rPr>
      </w:pPr>
    </w:p>
    <w:p w14:paraId="6AFADF9E">
      <w:pPr>
        <w:jc w:val="center"/>
        <w:rPr>
          <w:rFonts w:ascii="仿宋" w:hAnsi="仿宋" w:eastAsia="仿宋"/>
          <w:sz w:val="32"/>
          <w:szCs w:val="32"/>
        </w:rPr>
      </w:pPr>
    </w:p>
    <w:p w14:paraId="1ED7E61A">
      <w:pPr>
        <w:jc w:val="center"/>
        <w:rPr>
          <w:rFonts w:ascii="仿宋" w:hAnsi="仿宋" w:eastAsia="仿宋"/>
          <w:sz w:val="32"/>
          <w:szCs w:val="32"/>
        </w:rPr>
      </w:pPr>
    </w:p>
    <w:p w14:paraId="255FB6E4">
      <w:pPr>
        <w:jc w:val="center"/>
        <w:rPr>
          <w:rFonts w:ascii="仿宋" w:hAnsi="仿宋" w:eastAsia="仿宋"/>
          <w:sz w:val="32"/>
          <w:szCs w:val="32"/>
        </w:rPr>
      </w:pPr>
    </w:p>
    <w:p w14:paraId="2C9610FD">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ind w:firstLine="640" w:firstLineChars="200"/>
        <w:jc w:val="left"/>
        <w:rPr>
          <w:rFonts w:ascii="仿宋" w:hAnsi="仿宋" w:eastAsia="仿宋"/>
          <w:b/>
          <w:sz w:val="32"/>
          <w:szCs w:val="32"/>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02799B"/>
    <w:rsid w:val="05AE6735"/>
    <w:rsid w:val="07C71E05"/>
    <w:rsid w:val="0A450E4E"/>
    <w:rsid w:val="0A7F599D"/>
    <w:rsid w:val="0AA7304A"/>
    <w:rsid w:val="0B4115AF"/>
    <w:rsid w:val="0C633590"/>
    <w:rsid w:val="0C7C5D37"/>
    <w:rsid w:val="0D0F40E1"/>
    <w:rsid w:val="0E0E4A27"/>
    <w:rsid w:val="0E235FAD"/>
    <w:rsid w:val="0E933B6E"/>
    <w:rsid w:val="0F4C4086"/>
    <w:rsid w:val="10D9450A"/>
    <w:rsid w:val="112B3A0C"/>
    <w:rsid w:val="117169F8"/>
    <w:rsid w:val="11DF6BD5"/>
    <w:rsid w:val="12C62CA4"/>
    <w:rsid w:val="14397409"/>
    <w:rsid w:val="15DA5399"/>
    <w:rsid w:val="17776E8B"/>
    <w:rsid w:val="187E3884"/>
    <w:rsid w:val="18F97B94"/>
    <w:rsid w:val="191A0446"/>
    <w:rsid w:val="1B4A363A"/>
    <w:rsid w:val="1BC526EF"/>
    <w:rsid w:val="1C882350"/>
    <w:rsid w:val="1CDC1A5B"/>
    <w:rsid w:val="1F451F7A"/>
    <w:rsid w:val="20EF71F1"/>
    <w:rsid w:val="21FE2E7E"/>
    <w:rsid w:val="22F015DA"/>
    <w:rsid w:val="23221139"/>
    <w:rsid w:val="2323212D"/>
    <w:rsid w:val="23FA4ECF"/>
    <w:rsid w:val="2527010D"/>
    <w:rsid w:val="257B7E08"/>
    <w:rsid w:val="26DC2BFA"/>
    <w:rsid w:val="27063D31"/>
    <w:rsid w:val="27742DDB"/>
    <w:rsid w:val="27747EDE"/>
    <w:rsid w:val="277B13CF"/>
    <w:rsid w:val="285B5D80"/>
    <w:rsid w:val="28753BF0"/>
    <w:rsid w:val="28AA47B7"/>
    <w:rsid w:val="28CB641B"/>
    <w:rsid w:val="29207EE3"/>
    <w:rsid w:val="2AC832F5"/>
    <w:rsid w:val="2D742D12"/>
    <w:rsid w:val="2E3342C6"/>
    <w:rsid w:val="344D4C9B"/>
    <w:rsid w:val="34973C3D"/>
    <w:rsid w:val="36273D08"/>
    <w:rsid w:val="368F70D3"/>
    <w:rsid w:val="37361A0B"/>
    <w:rsid w:val="37DA7DE9"/>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CE23E1A"/>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B725C7"/>
    <w:rsid w:val="5B5D76B7"/>
    <w:rsid w:val="5B8E44C5"/>
    <w:rsid w:val="5C982767"/>
    <w:rsid w:val="5CD80EBE"/>
    <w:rsid w:val="5CFA751D"/>
    <w:rsid w:val="5D580A8A"/>
    <w:rsid w:val="5DB8541C"/>
    <w:rsid w:val="5E221344"/>
    <w:rsid w:val="5E32788E"/>
    <w:rsid w:val="5E4044BD"/>
    <w:rsid w:val="5FB128C2"/>
    <w:rsid w:val="60731B65"/>
    <w:rsid w:val="60D72763"/>
    <w:rsid w:val="61525EF8"/>
    <w:rsid w:val="615F5A3C"/>
    <w:rsid w:val="62B666A5"/>
    <w:rsid w:val="62E15FE9"/>
    <w:rsid w:val="65255B39"/>
    <w:rsid w:val="659C7B1A"/>
    <w:rsid w:val="65E847CC"/>
    <w:rsid w:val="67286561"/>
    <w:rsid w:val="691F508E"/>
    <w:rsid w:val="6A340295"/>
    <w:rsid w:val="6A5666B8"/>
    <w:rsid w:val="6B80414A"/>
    <w:rsid w:val="6C626D3D"/>
    <w:rsid w:val="6DF0400D"/>
    <w:rsid w:val="6E5B22F8"/>
    <w:rsid w:val="6ED016A8"/>
    <w:rsid w:val="6EE669BA"/>
    <w:rsid w:val="700E2DC7"/>
    <w:rsid w:val="70EF2762"/>
    <w:rsid w:val="71201EF9"/>
    <w:rsid w:val="716F5053"/>
    <w:rsid w:val="729E55FD"/>
    <w:rsid w:val="73D62900"/>
    <w:rsid w:val="73FA7C77"/>
    <w:rsid w:val="744F0BEE"/>
    <w:rsid w:val="746E51AC"/>
    <w:rsid w:val="74A55A8E"/>
    <w:rsid w:val="7539654A"/>
    <w:rsid w:val="75836739"/>
    <w:rsid w:val="76C07F3F"/>
    <w:rsid w:val="76C753DE"/>
    <w:rsid w:val="76C775D8"/>
    <w:rsid w:val="77FC6956"/>
    <w:rsid w:val="788A2FC0"/>
    <w:rsid w:val="7A64282A"/>
    <w:rsid w:val="7A8D6ADA"/>
    <w:rsid w:val="7AE2097E"/>
    <w:rsid w:val="7B767AFA"/>
    <w:rsid w:val="7D8F021D"/>
    <w:rsid w:val="7DB366E4"/>
    <w:rsid w:val="7E3B2C6B"/>
    <w:rsid w:val="7E492DA2"/>
    <w:rsid w:val="7E6E62E2"/>
    <w:rsid w:val="7F690CDA"/>
    <w:rsid w:val="7F7C6003"/>
    <w:rsid w:val="7F9C0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2543</Words>
  <Characters>2815</Characters>
  <Lines>22</Lines>
  <Paragraphs>6</Paragraphs>
  <TotalTime>1</TotalTime>
  <ScaleCrop>false</ScaleCrop>
  <LinksUpToDate>false</LinksUpToDate>
  <CharactersWithSpaces>2928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2025-04-07T00:38:56Z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