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FBE" w:rsidRPr="00727666" w:rsidRDefault="00444FBE" w:rsidP="00444FBE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26"/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（二十三</w:t>
      </w:r>
      <w:r w:rsidRPr="00955AE6">
        <w:rPr>
          <w:rFonts w:ascii="方正小标宋_GBK" w:eastAsia="方正小标宋_GBK" w:hAnsi="方正小标宋_GBK" w:hint="eastAsia"/>
          <w:b w:val="0"/>
          <w:bCs w:val="0"/>
          <w:sz w:val="30"/>
        </w:rPr>
        <w:t>）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救灾生产领域</w:t>
      </w:r>
      <w:r>
        <w:rPr>
          <w:rFonts w:ascii="方正小标宋_GBK" w:eastAsia="方正小标宋_GBK" w:hAnsi="方正小标宋_GBK" w:hint="eastAsia"/>
          <w:b w:val="0"/>
          <w:bCs w:val="0"/>
          <w:sz w:val="30"/>
        </w:rPr>
        <w:t>基层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政务公开标准目录</w:t>
      </w:r>
      <w:bookmarkEnd w:id="0"/>
    </w:p>
    <w:tbl>
      <w:tblPr>
        <w:tblW w:w="15660" w:type="dxa"/>
        <w:tblInd w:w="-844" w:type="dxa"/>
        <w:tblLayout w:type="fixed"/>
        <w:tblLook w:val="0000"/>
      </w:tblPr>
      <w:tblGrid>
        <w:gridCol w:w="540"/>
        <w:gridCol w:w="900"/>
        <w:gridCol w:w="1080"/>
        <w:gridCol w:w="2700"/>
        <w:gridCol w:w="1968"/>
        <w:gridCol w:w="2160"/>
        <w:gridCol w:w="1092"/>
        <w:gridCol w:w="1496"/>
        <w:gridCol w:w="540"/>
        <w:gridCol w:w="720"/>
        <w:gridCol w:w="540"/>
        <w:gridCol w:w="720"/>
        <w:gridCol w:w="540"/>
        <w:gridCol w:w="664"/>
      </w:tblGrid>
      <w:tr w:rsidR="00444FBE" w:rsidRPr="00E83F47" w:rsidTr="00AB62AE">
        <w:trPr>
          <w:trHeight w:val="4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E4CEB" w:rsidRDefault="00444FBE" w:rsidP="00AB62AE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  <w:r w:rsidRPr="005E4CEB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444FBE" w:rsidRPr="00E83F47" w:rsidTr="00AB62AE">
        <w:trPr>
          <w:trHeight w:val="1123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444FBE" w:rsidRPr="00E83F47" w:rsidTr="00AB62AE">
        <w:trPr>
          <w:trHeight w:val="9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政策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法律法规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与救灾有关的法律、法规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0C6D59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永吉县北大湖镇人民政府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9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部门和地方规章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与救灾有关的部门和地方规章、规范性文件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0C6D59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永吉县北大湖镇人民政府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82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其他政策文件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其他可以公开的与救灾有关的政策文件，包括改革方案、发展规划、专项规划、工作计划等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0C6D59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永吉县北大湖镇人民政府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FBE" w:rsidRPr="00137090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37090">
              <w:rPr>
                <w:rFonts w:ascii="仿宋_GB2312" w:eastAsia="仿宋_GB2312" w:hint="eastAsia"/>
                <w:sz w:val="18"/>
                <w:szCs w:val="18"/>
              </w:rPr>
              <w:t>■政府网站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政策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重大决策草案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涉及管理相对人切身利益、需社会广泛知晓的重要改革方案等重大决策，决策前向社会公开决策草案、决策依据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《关于全面推进政务公开工作的意见》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0C6D59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永吉县北大湖镇人民政府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 xml:space="preserve">■政府网站   ■两微一端   ■公开查阅点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重大政策解读及回应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有关重大政策的解读及回应                       </w:t>
            </w:r>
          </w:p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相关热点问题的解读及回应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《国务院办公厅关于在政务公开工作中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lastRenderedPageBreak/>
              <w:t>进一步做好政务舆情回应的通知》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lastRenderedPageBreak/>
              <w:t>重大决策作出后及时公开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0C6D59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永吉县北大湖镇人民政府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7939E4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7939E4">
              <w:rPr>
                <w:rFonts w:ascii="仿宋_GB2312" w:eastAsia="仿宋_GB2312" w:hint="eastAsia"/>
                <w:sz w:val="18"/>
                <w:szCs w:val="18"/>
              </w:rPr>
              <w:br/>
              <w:t>■广播电视   ■纸质媒体</w:t>
            </w:r>
            <w:r w:rsidRPr="007939E4">
              <w:rPr>
                <w:rFonts w:ascii="仿宋_GB2312" w:eastAsia="仿宋_GB2312" w:hint="eastAsia"/>
                <w:sz w:val="18"/>
                <w:szCs w:val="18"/>
              </w:rPr>
              <w:br/>
            </w:r>
            <w:r w:rsidRPr="007939E4">
              <w:rPr>
                <w:rFonts w:ascii="仿宋_GB2312" w:eastAsia="仿宋_GB2312" w:hint="eastAsia"/>
                <w:sz w:val="18"/>
                <w:szCs w:val="18"/>
              </w:rPr>
              <w:lastRenderedPageBreak/>
              <w:t>■公开查阅点 ■政务服务中心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lastRenderedPageBreak/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重要会议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以会议讨论作出重要改革方案等重大决策时，经党组研究认为有必要公开讨论决策过程的会议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提前一周发通知邀请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0C6D59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永吉县北大湖镇人民政府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■政府网站   ■便民服务站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政策</w:t>
            </w:r>
          </w:p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征集采纳社会公众意见情况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重大决策草案公布后征集到的社会公众意见情况、采纳与否情况及理由等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征求意见时对外公布的时限内公开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0C6D59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永吉县北大湖镇人民政府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</w:p>
          <w:p w:rsidR="00444FBE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■两微一端   </w:t>
            </w:r>
          </w:p>
          <w:p w:rsidR="00444FBE" w:rsidRDefault="00444FBE" w:rsidP="00AB62AE">
            <w:pPr>
              <w:spacing w:line="240" w:lineRule="exact"/>
              <w:jc w:val="lef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■公开查阅点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9B2366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备灾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综合减灾示范社区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综合减灾示范社区分布情况（其具体位置、创建时间、创建级别等）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《政府信息公开条例》、《社会救助暂行办法》、《国家综合防灾减灾规划（2016-2020年）》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0C6D59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永吉县北大湖镇人民政府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■公开查阅点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9B2366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灾后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救助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救助审定信息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自然灾害救助（6类）的救助对象、申报材料、办理程序及时限等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《政府信息公开条例》、《自然灾害救助条例》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0C6D59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永吉县北大湖镇人民政府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241BD7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241BD7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241BD7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241BD7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241BD7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241BD7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■公开查阅点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1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灾害</w:t>
            </w:r>
          </w:p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救助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0C6D59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永吉县北大湖镇人民政府</w:t>
            </w:r>
            <w:r w:rsidR="00444FBE">
              <w:rPr>
                <w:rFonts w:ascii="仿宋_GB2312" w:eastAsia="仿宋_GB2312" w:hint="eastAsia"/>
                <w:sz w:val="18"/>
                <w:szCs w:val="18"/>
              </w:rPr>
              <w:t>审批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救助款物通知及划拨情况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《政府信息公开条例》、《自然灾害救助条例》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0C6D59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永吉县北大湖镇人民政府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24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因灾过渡期生活救助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因灾过渡期生活救助标准、过渡期生活救助对象评议结果公示（灾民姓名、受灾情况、拟救助金额、监督举报电话）                                         过渡期生活救助对象确定（灾民姓名、受灾情况、救助金额、监督举报电话)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《政府信息公开条例》、《自然灾害救助条例》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0C6D59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永吉县北大湖镇人民政府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灾后</w:t>
            </w:r>
          </w:p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救助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居民住房恢复重建救助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居民住房恢复重建救助标准（居民因灾倒房、损房恢复重建具体救助标准）                            </w:t>
            </w:r>
          </w:p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居民住房恢复重建救助对象评议结果公示（公开灾民姓名、受灾情况、拟救助标准、监督举报电话）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《政府信息公开条例》、《自然灾害救助条例》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0C6D59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永吉县北大湖镇人民政府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款物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管理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捐赠款物信息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年度捐赠款物信息以及款物使用情况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《政府信息公开条例》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0C6D59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永吉县北大湖镇人民政府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年度款物使用情况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年度救灾资金和救灾物资等使用情况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《政府信息公开条例》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0C6D59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永吉县北大湖镇人民政府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工作</w:t>
            </w:r>
          </w:p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动态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工作信息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防灾减灾救灾其他相关动态信息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《政府信息公开条例》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0C6D59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永吉县北大湖镇人民政府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</w:tbl>
    <w:p w:rsidR="00444FBE" w:rsidRDefault="00444FBE" w:rsidP="009B2366">
      <w:pPr>
        <w:rPr>
          <w:rFonts w:ascii="Times New Roman" w:eastAsia="方正小标宋_GBK" w:hAnsi="Times New Roman"/>
          <w:sz w:val="28"/>
          <w:szCs w:val="28"/>
        </w:rPr>
      </w:pPr>
    </w:p>
    <w:p w:rsidR="00444FBE" w:rsidRDefault="00444FBE" w:rsidP="00444FBE">
      <w:pPr>
        <w:jc w:val="center"/>
        <w:rPr>
          <w:rFonts w:ascii="Times New Roman" w:eastAsia="方正小标宋_GBK" w:hAnsi="Times New Roman"/>
          <w:sz w:val="28"/>
          <w:szCs w:val="28"/>
        </w:rPr>
      </w:pPr>
    </w:p>
    <w:p w:rsidR="0076271C" w:rsidRPr="00444FBE" w:rsidRDefault="0076271C" w:rsidP="00444FBE"/>
    <w:sectPr w:rsidR="0076271C" w:rsidRPr="00444FBE" w:rsidSect="00730B53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A3D" w:rsidRDefault="00FC1A3D" w:rsidP="009B2366">
      <w:r>
        <w:separator/>
      </w:r>
    </w:p>
  </w:endnote>
  <w:endnote w:type="continuationSeparator" w:id="0">
    <w:p w:rsidR="00FC1A3D" w:rsidRDefault="00FC1A3D" w:rsidP="009B2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A3D" w:rsidRDefault="00FC1A3D" w:rsidP="009B2366">
      <w:r>
        <w:separator/>
      </w:r>
    </w:p>
  </w:footnote>
  <w:footnote w:type="continuationSeparator" w:id="0">
    <w:p w:rsidR="00FC1A3D" w:rsidRDefault="00FC1A3D" w:rsidP="009B23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0B53"/>
    <w:rsid w:val="000C6D59"/>
    <w:rsid w:val="001E725A"/>
    <w:rsid w:val="00347554"/>
    <w:rsid w:val="00444FBE"/>
    <w:rsid w:val="0050664E"/>
    <w:rsid w:val="006C4F3C"/>
    <w:rsid w:val="006F75EA"/>
    <w:rsid w:val="00730B53"/>
    <w:rsid w:val="0076271C"/>
    <w:rsid w:val="009B2366"/>
    <w:rsid w:val="00F019DF"/>
    <w:rsid w:val="00FC1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B5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730B5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30B53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9B23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2366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23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236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354</Words>
  <Characters>2022</Characters>
  <Application>Microsoft Office Word</Application>
  <DocSecurity>0</DocSecurity>
  <Lines>16</Lines>
  <Paragraphs>4</Paragraphs>
  <ScaleCrop>false</ScaleCrop>
  <Company/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2020-09-06T04:50:00Z</dcterms:created>
  <dcterms:modified xsi:type="dcterms:W3CDTF">2020-09-06T05:20:00Z</dcterms:modified>
</cp:coreProperties>
</file>