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8F" w:rsidRPr="004262D2" w:rsidRDefault="00B1288F" w:rsidP="00B1288F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（二十四）</w:t>
      </w:r>
      <w:r w:rsidRPr="004262D2">
        <w:rPr>
          <w:rFonts w:ascii="方正小标宋_GBK" w:eastAsia="方正小标宋_GBK" w:hAnsi="方正小标宋_GBK" w:hint="eastAsia"/>
          <w:b w:val="0"/>
          <w:bCs w:val="0"/>
          <w:sz w:val="30"/>
        </w:rPr>
        <w:t>食品药品监管领域基层政务公开标准目录</w:t>
      </w:r>
    </w:p>
    <w:tbl>
      <w:tblPr>
        <w:tblW w:w="15480" w:type="dxa"/>
        <w:tblInd w:w="-746" w:type="dxa"/>
        <w:tblLayout w:type="fixed"/>
        <w:tblLook w:val="0000"/>
      </w:tblPr>
      <w:tblGrid>
        <w:gridCol w:w="540"/>
        <w:gridCol w:w="720"/>
        <w:gridCol w:w="900"/>
        <w:gridCol w:w="1980"/>
        <w:gridCol w:w="1980"/>
        <w:gridCol w:w="1260"/>
        <w:gridCol w:w="1440"/>
        <w:gridCol w:w="2520"/>
        <w:gridCol w:w="720"/>
        <w:gridCol w:w="709"/>
        <w:gridCol w:w="551"/>
        <w:gridCol w:w="720"/>
        <w:gridCol w:w="720"/>
        <w:gridCol w:w="720"/>
      </w:tblGrid>
      <w:tr w:rsidR="00B1288F" w:rsidRPr="005D1EA5" w:rsidTr="00C619D9">
        <w:trPr>
          <w:trHeight w:val="42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5D1EA5" w:rsidRDefault="00B1288F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5D1EA5" w:rsidRDefault="00B1288F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B1288F" w:rsidRPr="005D1EA5" w:rsidTr="00C619D9">
        <w:trPr>
          <w:trHeight w:val="248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监督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食品生产经营监督检查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检查制度、检查标准、检查结果等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《食品安全法》《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政府信息公开条例》《关于全面推进政务公开工作的意见》《食品生产经营日常监督检查管理办法》《食品药品安全监管信息公开管理办法》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信息形成或变更之日起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7662F5">
              <w:rPr>
                <w:rFonts w:ascii="仿宋_GB2312" w:eastAsia="仿宋_GB2312" w:hAnsi="宋体"/>
                <w:sz w:val="18"/>
                <w:szCs w:val="18"/>
              </w:rPr>
              <w:t xml:space="preserve">   </w:t>
            </w:r>
          </w:p>
          <w:p w:rsidR="00B1288F" w:rsidRPr="007662F5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7662F5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7662F5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B1288F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食品生产经营行政处罚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处罚对象、案件名称、违法主要事实、处罚种类和内容、处罚依据、作出处罚决定部门、处罚时间、处罚决定书文号、处罚履行方式和期限等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政府信息公开条例》《关于全面推进政务公开工作的意见》《食品药品行政处罚案件信息公开实施细则》《市场监督管理行政处罚程序暂行规定》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行政处罚决定形成之日起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20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Pr="00C64ED8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8F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</w:t>
            </w:r>
          </w:p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■其他：国家企业信用信息公示系统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88F" w:rsidRPr="00C64ED8" w:rsidRDefault="00B1288F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公共</w:t>
            </w:r>
          </w:p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服务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食品安全消费提示警示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食品安全消费提示、警示信息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政府信息公开条例》《关于全面推进政务公开工作的意见》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信息形成之日起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7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■两微一端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 xml:space="preserve">        </w:t>
            </w:r>
          </w:p>
          <w:p w:rsidR="00F74C7E" w:rsidRPr="00C64ED8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■社区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企事业单位</w:t>
            </w:r>
            <w:r w:rsidRPr="00C64ED8">
              <w:rPr>
                <w:rFonts w:ascii="仿宋_GB2312" w:eastAsia="仿宋_GB2312" w:hAnsi="宋体"/>
                <w:sz w:val="18"/>
                <w:szCs w:val="18"/>
              </w:rPr>
              <w:t>/</w:t>
            </w: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C64ED8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C64ED8">
              <w:rPr>
                <w:rFonts w:ascii="仿宋_GB2312" w:eastAsia="仿宋_GB2312" w:hAnsi="宋体" w:hint="eastAsia"/>
                <w:sz w:val="18"/>
                <w:szCs w:val="18"/>
              </w:rPr>
              <w:t>√</w:t>
            </w:r>
          </w:p>
        </w:tc>
      </w:tr>
      <w:tr w:rsidR="00F74C7E" w:rsidRPr="005D1EA5" w:rsidTr="00986432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食品安全应急处置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应急组织机构及职责、应急保障、监测预警、应急响应、热点问题落实情况等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《</w:t>
            </w: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 xml:space="preserve">政府信息公开条例》《关于全面推进政务公开工作的意见》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2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食品药品投诉举报管理制度和政策、受理投诉举报的途径等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《政府信息公开条例》、《关于全面推进政务公开工作的意见》《食品药品投诉举报管理办法》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信息形成之日起20个工作日内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  <w:tr w:rsidR="00F74C7E" w:rsidRPr="005D1EA5" w:rsidTr="00C619D9">
        <w:trPr>
          <w:trHeight w:val="112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6</w:t>
            </w: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食品用药安全宣传活动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活动时间、活动地点、活动形式、活动主题和内容等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</w:rPr>
              <w:t>信息形成之日起7个工作日内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952B9C" w:rsidP="00C619D9">
            <w:pPr>
              <w:spacing w:line="300" w:lineRule="exact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永吉县金家乡人民政府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  <w:r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     </w:t>
            </w: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 xml:space="preserve">■两微一端       </w:t>
            </w:r>
          </w:p>
          <w:p w:rsidR="00F74C7E" w:rsidRPr="00FB7FA5" w:rsidRDefault="00F74C7E" w:rsidP="00C619D9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kern w:val="0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kern w:val="0"/>
                <w:sz w:val="18"/>
                <w:szCs w:val="18"/>
                <w:shd w:val="clear" w:color="auto" w:fill="FFFFFF"/>
              </w:rPr>
              <w:t>■社区/企事业单位/村公示栏（电子屏）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  <w:shd w:val="clear" w:color="auto" w:fill="FFFFFF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C7E" w:rsidRPr="00FB7FA5" w:rsidRDefault="00F74C7E" w:rsidP="00C619D9">
            <w:pPr>
              <w:spacing w:line="300" w:lineRule="exact"/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FB7FA5">
              <w:rPr>
                <w:rFonts w:ascii="仿宋_GB2312" w:eastAsia="仿宋_GB2312" w:hAnsi="宋体" w:hint="eastAsia"/>
                <w:sz w:val="18"/>
                <w:szCs w:val="18"/>
                <w:shd w:val="clear" w:color="auto" w:fill="FFFFFF"/>
              </w:rPr>
              <w:t>√</w:t>
            </w:r>
          </w:p>
        </w:tc>
      </w:tr>
    </w:tbl>
    <w:p w:rsidR="00D9733E" w:rsidRDefault="00D9733E"/>
    <w:sectPr w:rsidR="00D9733E" w:rsidSect="00B1288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7DE" w:rsidRDefault="004607DE" w:rsidP="00F74C7E">
      <w:r>
        <w:separator/>
      </w:r>
    </w:p>
  </w:endnote>
  <w:endnote w:type="continuationSeparator" w:id="0">
    <w:p w:rsidR="004607DE" w:rsidRDefault="004607DE" w:rsidP="00F74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7DE" w:rsidRDefault="004607DE" w:rsidP="00F74C7E">
      <w:r>
        <w:separator/>
      </w:r>
    </w:p>
  </w:footnote>
  <w:footnote w:type="continuationSeparator" w:id="0">
    <w:p w:rsidR="004607DE" w:rsidRDefault="004607DE" w:rsidP="00F74C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8F"/>
    <w:rsid w:val="00046AF0"/>
    <w:rsid w:val="000D2037"/>
    <w:rsid w:val="004607DE"/>
    <w:rsid w:val="005621E7"/>
    <w:rsid w:val="00952B9C"/>
    <w:rsid w:val="00A30DFA"/>
    <w:rsid w:val="00B1288F"/>
    <w:rsid w:val="00D9733E"/>
    <w:rsid w:val="00F7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128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1288F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rsid w:val="00B1288F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F74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4C7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4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4C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2020-09-06T04:08:00Z</dcterms:created>
  <dcterms:modified xsi:type="dcterms:W3CDTF">2020-09-06T05:16:00Z</dcterms:modified>
</cp:coreProperties>
</file>