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9DC" w:rsidRPr="00BC29DC" w:rsidRDefault="00BC29DC" w:rsidP="00BC29DC">
      <w:pPr>
        <w:pStyle w:val="1"/>
        <w:jc w:val="center"/>
        <w:rPr>
          <w:rFonts w:ascii="方正小标宋_GBK" w:eastAsia="方正小标宋_GBK" w:hAnsi="方正小标宋_GBK"/>
          <w:b w:val="0"/>
          <w:bCs w:val="0"/>
          <w:sz w:val="30"/>
        </w:rPr>
      </w:pPr>
      <w:bookmarkStart w:id="0" w:name="_Toc24724706"/>
      <w:r w:rsidRPr="00BC29DC">
        <w:rPr>
          <w:rFonts w:ascii="方正小标宋_GBK" w:eastAsia="方正小标宋_GBK" w:hAnsi="方正小标宋_GBK" w:hint="eastAsia"/>
          <w:b w:val="0"/>
          <w:bCs w:val="0"/>
          <w:sz w:val="30"/>
        </w:rPr>
        <w:t>（三）义务教育领域基层政务公开标准目录</w:t>
      </w:r>
      <w:bookmarkEnd w:id="0"/>
    </w:p>
    <w:tbl>
      <w:tblPr>
        <w:tblW w:w="15480" w:type="dxa"/>
        <w:tblInd w:w="-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
        <w:gridCol w:w="40"/>
        <w:gridCol w:w="426"/>
        <w:gridCol w:w="72"/>
        <w:gridCol w:w="900"/>
        <w:gridCol w:w="20"/>
        <w:gridCol w:w="2268"/>
        <w:gridCol w:w="50"/>
        <w:gridCol w:w="2502"/>
        <w:gridCol w:w="16"/>
        <w:gridCol w:w="1620"/>
        <w:gridCol w:w="65"/>
        <w:gridCol w:w="835"/>
        <w:gridCol w:w="15"/>
        <w:gridCol w:w="2127"/>
        <w:gridCol w:w="16"/>
        <w:gridCol w:w="540"/>
        <w:gridCol w:w="11"/>
        <w:gridCol w:w="703"/>
        <w:gridCol w:w="6"/>
        <w:gridCol w:w="545"/>
        <w:gridCol w:w="16"/>
        <w:gridCol w:w="709"/>
        <w:gridCol w:w="709"/>
        <w:gridCol w:w="11"/>
        <w:gridCol w:w="698"/>
        <w:gridCol w:w="22"/>
      </w:tblGrid>
      <w:tr w:rsidR="00BC29DC" w:rsidRPr="00BC29DC" w:rsidTr="00CE0726">
        <w:trPr>
          <w:cantSplit/>
        </w:trPr>
        <w:tc>
          <w:tcPr>
            <w:tcW w:w="538" w:type="dxa"/>
            <w:vMerge w:val="restart"/>
            <w:shd w:val="clear" w:color="auto" w:fill="auto"/>
            <w:vAlign w:val="center"/>
          </w:tcPr>
          <w:p w:rsidR="00BC29DC" w:rsidRPr="00BC29DC" w:rsidRDefault="00BC29DC" w:rsidP="00102154">
            <w:pPr>
              <w:widowControl/>
              <w:jc w:val="center"/>
              <w:rPr>
                <w:rFonts w:ascii="黑体" w:eastAsia="黑体" w:hAnsi="Times New Roman"/>
                <w:color w:val="000000"/>
                <w:kern w:val="0"/>
                <w:sz w:val="22"/>
              </w:rPr>
            </w:pPr>
            <w:r w:rsidRPr="00BC29DC">
              <w:rPr>
                <w:rFonts w:ascii="黑体" w:eastAsia="黑体" w:hAnsi="宋体" w:hint="eastAsia"/>
                <w:color w:val="000000"/>
                <w:kern w:val="0"/>
                <w:sz w:val="22"/>
              </w:rPr>
              <w:t>序号</w:t>
            </w:r>
          </w:p>
        </w:tc>
        <w:tc>
          <w:tcPr>
            <w:tcW w:w="1438" w:type="dxa"/>
            <w:gridSpan w:val="4"/>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公开事项</w:t>
            </w:r>
          </w:p>
        </w:tc>
        <w:tc>
          <w:tcPr>
            <w:tcW w:w="2338" w:type="dxa"/>
            <w:gridSpan w:val="3"/>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公开内容（要素）</w:t>
            </w:r>
          </w:p>
        </w:tc>
        <w:tc>
          <w:tcPr>
            <w:tcW w:w="2518" w:type="dxa"/>
            <w:gridSpan w:val="2"/>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公开依据</w:t>
            </w:r>
          </w:p>
        </w:tc>
        <w:tc>
          <w:tcPr>
            <w:tcW w:w="1620" w:type="dxa"/>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公开时限</w:t>
            </w:r>
          </w:p>
        </w:tc>
        <w:tc>
          <w:tcPr>
            <w:tcW w:w="900" w:type="dxa"/>
            <w:gridSpan w:val="2"/>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公开主体</w:t>
            </w:r>
          </w:p>
        </w:tc>
        <w:tc>
          <w:tcPr>
            <w:tcW w:w="2158" w:type="dxa"/>
            <w:gridSpan w:val="3"/>
            <w:vMerge w:val="restart"/>
            <w:shd w:val="clear" w:color="auto" w:fill="auto"/>
            <w:vAlign w:val="center"/>
          </w:tcPr>
          <w:p w:rsidR="00BC29DC" w:rsidRPr="00BC29DC" w:rsidRDefault="00BC29DC" w:rsidP="00102154">
            <w:pPr>
              <w:widowControl/>
              <w:jc w:val="center"/>
              <w:rPr>
                <w:rFonts w:ascii="黑体" w:eastAsia="黑体" w:hAnsi="宋体" w:cs="宋体"/>
                <w:kern w:val="0"/>
                <w:sz w:val="22"/>
              </w:rPr>
            </w:pPr>
            <w:r w:rsidRPr="00BC29DC">
              <w:rPr>
                <w:rFonts w:ascii="黑体" w:eastAsia="黑体" w:hAnsi="宋体" w:cs="宋体" w:hint="eastAsia"/>
                <w:kern w:val="0"/>
                <w:sz w:val="22"/>
              </w:rPr>
              <w:t>公开渠道和载体</w:t>
            </w:r>
          </w:p>
        </w:tc>
        <w:tc>
          <w:tcPr>
            <w:tcW w:w="1254" w:type="dxa"/>
            <w:gridSpan w:val="3"/>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公开对象</w:t>
            </w:r>
          </w:p>
        </w:tc>
        <w:tc>
          <w:tcPr>
            <w:tcW w:w="1276" w:type="dxa"/>
            <w:gridSpan w:val="4"/>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公开方式</w:t>
            </w:r>
          </w:p>
        </w:tc>
        <w:tc>
          <w:tcPr>
            <w:tcW w:w="1440" w:type="dxa"/>
            <w:gridSpan w:val="4"/>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公开层级</w:t>
            </w:r>
          </w:p>
        </w:tc>
      </w:tr>
      <w:tr w:rsidR="00BC29DC" w:rsidRPr="00BC29DC" w:rsidTr="00CE0726">
        <w:trPr>
          <w:cantSplit/>
        </w:trPr>
        <w:tc>
          <w:tcPr>
            <w:tcW w:w="538" w:type="dxa"/>
            <w:vMerge/>
            <w:vAlign w:val="center"/>
          </w:tcPr>
          <w:p w:rsidR="00BC29DC" w:rsidRPr="00BC29DC" w:rsidRDefault="00BC29DC" w:rsidP="00102154">
            <w:pPr>
              <w:widowControl/>
              <w:jc w:val="left"/>
              <w:rPr>
                <w:rFonts w:ascii="黑体" w:eastAsia="黑体" w:hAnsi="Times New Roman"/>
                <w:color w:val="000000"/>
                <w:kern w:val="0"/>
                <w:sz w:val="22"/>
              </w:rPr>
            </w:pPr>
          </w:p>
        </w:tc>
        <w:tc>
          <w:tcPr>
            <w:tcW w:w="538" w:type="dxa"/>
            <w:gridSpan w:val="3"/>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一级事项</w:t>
            </w:r>
          </w:p>
        </w:tc>
        <w:tc>
          <w:tcPr>
            <w:tcW w:w="900" w:type="dxa"/>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二级事项</w:t>
            </w:r>
          </w:p>
        </w:tc>
        <w:tc>
          <w:tcPr>
            <w:tcW w:w="2338" w:type="dxa"/>
            <w:gridSpan w:val="3"/>
            <w:vMerge/>
            <w:vAlign w:val="center"/>
          </w:tcPr>
          <w:p w:rsidR="00BC29DC" w:rsidRPr="00BC29DC" w:rsidRDefault="00BC29DC" w:rsidP="00102154">
            <w:pPr>
              <w:widowControl/>
              <w:jc w:val="left"/>
              <w:rPr>
                <w:rFonts w:ascii="黑体" w:eastAsia="黑体" w:hAnsi="宋体" w:cs="宋体"/>
                <w:color w:val="000000"/>
                <w:kern w:val="0"/>
                <w:sz w:val="22"/>
              </w:rPr>
            </w:pPr>
          </w:p>
        </w:tc>
        <w:tc>
          <w:tcPr>
            <w:tcW w:w="2518" w:type="dxa"/>
            <w:gridSpan w:val="2"/>
            <w:vMerge/>
            <w:vAlign w:val="center"/>
          </w:tcPr>
          <w:p w:rsidR="00BC29DC" w:rsidRPr="00BC29DC" w:rsidRDefault="00BC29DC" w:rsidP="00102154">
            <w:pPr>
              <w:widowControl/>
              <w:jc w:val="left"/>
              <w:rPr>
                <w:rFonts w:ascii="黑体" w:eastAsia="黑体" w:hAnsi="宋体" w:cs="宋体"/>
                <w:color w:val="000000"/>
                <w:kern w:val="0"/>
                <w:sz w:val="22"/>
              </w:rPr>
            </w:pPr>
          </w:p>
        </w:tc>
        <w:tc>
          <w:tcPr>
            <w:tcW w:w="1620" w:type="dxa"/>
            <w:vMerge/>
            <w:vAlign w:val="center"/>
          </w:tcPr>
          <w:p w:rsidR="00BC29DC" w:rsidRPr="00BC29DC" w:rsidRDefault="00BC29DC" w:rsidP="00102154">
            <w:pPr>
              <w:widowControl/>
              <w:jc w:val="left"/>
              <w:rPr>
                <w:rFonts w:ascii="黑体" w:eastAsia="黑体" w:hAnsi="宋体" w:cs="宋体"/>
                <w:color w:val="000000"/>
                <w:kern w:val="0"/>
                <w:sz w:val="22"/>
              </w:rPr>
            </w:pPr>
          </w:p>
        </w:tc>
        <w:tc>
          <w:tcPr>
            <w:tcW w:w="900" w:type="dxa"/>
            <w:gridSpan w:val="2"/>
            <w:vMerge/>
            <w:vAlign w:val="center"/>
          </w:tcPr>
          <w:p w:rsidR="00BC29DC" w:rsidRPr="00BC29DC" w:rsidRDefault="00BC29DC" w:rsidP="00102154">
            <w:pPr>
              <w:widowControl/>
              <w:jc w:val="left"/>
              <w:rPr>
                <w:rFonts w:ascii="黑体" w:eastAsia="黑体" w:hAnsi="宋体" w:cs="宋体"/>
                <w:color w:val="000000"/>
                <w:kern w:val="0"/>
                <w:sz w:val="22"/>
              </w:rPr>
            </w:pPr>
          </w:p>
        </w:tc>
        <w:tc>
          <w:tcPr>
            <w:tcW w:w="2158" w:type="dxa"/>
            <w:gridSpan w:val="3"/>
            <w:vMerge/>
            <w:vAlign w:val="center"/>
          </w:tcPr>
          <w:p w:rsidR="00BC29DC" w:rsidRPr="00BC29DC" w:rsidRDefault="00BC29DC" w:rsidP="00102154">
            <w:pPr>
              <w:widowControl/>
              <w:jc w:val="left"/>
              <w:rPr>
                <w:rFonts w:ascii="黑体" w:eastAsia="黑体" w:hAnsi="宋体" w:cs="宋体"/>
                <w:kern w:val="0"/>
                <w:sz w:val="22"/>
              </w:rPr>
            </w:pPr>
          </w:p>
        </w:tc>
        <w:tc>
          <w:tcPr>
            <w:tcW w:w="540" w:type="dxa"/>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全社会</w:t>
            </w:r>
          </w:p>
        </w:tc>
        <w:tc>
          <w:tcPr>
            <w:tcW w:w="714"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特定群众</w:t>
            </w:r>
          </w:p>
        </w:tc>
        <w:tc>
          <w:tcPr>
            <w:tcW w:w="551"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主动</w:t>
            </w:r>
          </w:p>
        </w:tc>
        <w:tc>
          <w:tcPr>
            <w:tcW w:w="725"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依申请公开</w:t>
            </w:r>
          </w:p>
        </w:tc>
        <w:tc>
          <w:tcPr>
            <w:tcW w:w="720"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县级</w:t>
            </w:r>
          </w:p>
        </w:tc>
        <w:tc>
          <w:tcPr>
            <w:tcW w:w="720"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乡、村级</w:t>
            </w:r>
          </w:p>
        </w:tc>
      </w:tr>
      <w:tr w:rsidR="00BC29DC" w:rsidRPr="00BC29DC" w:rsidTr="00CE0726">
        <w:trPr>
          <w:cantSplit/>
        </w:trPr>
        <w:tc>
          <w:tcPr>
            <w:tcW w:w="538" w:type="dxa"/>
            <w:shd w:val="clear" w:color="auto" w:fill="auto"/>
            <w:noWrap/>
            <w:vAlign w:val="center"/>
          </w:tcPr>
          <w:p w:rsidR="00BC29DC" w:rsidRPr="00BC29DC" w:rsidRDefault="00F14DD6" w:rsidP="00102154">
            <w:pPr>
              <w:jc w:val="center"/>
              <w:rPr>
                <w:rFonts w:ascii="仿宋_GB2312" w:eastAsia="仿宋_GB2312" w:hAnsi="宋体" w:cs="宋体"/>
                <w:color w:val="000000"/>
                <w:sz w:val="18"/>
                <w:szCs w:val="18"/>
              </w:rPr>
            </w:pPr>
            <w:r>
              <w:rPr>
                <w:rFonts w:ascii="仿宋_GB2312" w:eastAsia="仿宋_GB2312" w:hAnsi="宋体" w:hint="eastAsia"/>
                <w:color w:val="000000"/>
                <w:sz w:val="18"/>
                <w:szCs w:val="18"/>
              </w:rPr>
              <w:t>1</w:t>
            </w:r>
          </w:p>
        </w:tc>
        <w:tc>
          <w:tcPr>
            <w:tcW w:w="538" w:type="dxa"/>
            <w:gridSpan w:val="3"/>
            <w:shd w:val="clear" w:color="auto" w:fill="auto"/>
            <w:vAlign w:val="center"/>
          </w:tcPr>
          <w:p w:rsidR="00BC29DC" w:rsidRPr="00BC29DC" w:rsidRDefault="00BC29DC" w:rsidP="00102154">
            <w:pPr>
              <w:jc w:val="cente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财务信息</w:t>
            </w:r>
          </w:p>
        </w:tc>
        <w:tc>
          <w:tcPr>
            <w:tcW w:w="900" w:type="dxa"/>
            <w:shd w:val="clear" w:color="auto" w:fill="auto"/>
            <w:noWrap/>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财务信息</w:t>
            </w:r>
          </w:p>
        </w:tc>
        <w:tc>
          <w:tcPr>
            <w:tcW w:w="2338" w:type="dxa"/>
            <w:gridSpan w:val="3"/>
            <w:shd w:val="clear" w:color="auto" w:fill="auto"/>
            <w:vAlign w:val="center"/>
          </w:tcPr>
          <w:p w:rsidR="00BC29DC" w:rsidRPr="00BC29DC" w:rsidRDefault="00BC29DC" w:rsidP="00102154">
            <w:pPr>
              <w:jc w:val="left"/>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财务管理及监督办法、</w:t>
            </w:r>
            <w:r w:rsidRPr="00BC29DC">
              <w:rPr>
                <w:rFonts w:ascii="仿宋_GB2312" w:eastAsia="仿宋_GB2312" w:hAnsi="宋体" w:hint="eastAsia"/>
                <w:color w:val="000000"/>
                <w:sz w:val="18"/>
                <w:szCs w:val="18"/>
              </w:rPr>
              <w:br/>
              <w:t>年度经费预决算信息、收费项目及收费标准</w:t>
            </w:r>
          </w:p>
        </w:tc>
        <w:tc>
          <w:tcPr>
            <w:tcW w:w="2518" w:type="dxa"/>
            <w:gridSpan w:val="2"/>
            <w:shd w:val="clear" w:color="auto" w:fill="auto"/>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《政府信息公开条例》</w:t>
            </w:r>
          </w:p>
        </w:tc>
        <w:tc>
          <w:tcPr>
            <w:tcW w:w="1620" w:type="dxa"/>
            <w:shd w:val="clear" w:color="auto" w:fill="auto"/>
            <w:vAlign w:val="center"/>
          </w:tcPr>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信息形成或者变更之日起20个工作日内</w:t>
            </w:r>
          </w:p>
        </w:tc>
        <w:tc>
          <w:tcPr>
            <w:tcW w:w="900" w:type="dxa"/>
            <w:gridSpan w:val="2"/>
            <w:shd w:val="clear" w:color="auto" w:fill="auto"/>
            <w:vAlign w:val="center"/>
          </w:tcPr>
          <w:p w:rsidR="00BC29DC" w:rsidRPr="00BC29DC" w:rsidRDefault="00E963AD" w:rsidP="00102154">
            <w:pPr>
              <w:rPr>
                <w:rFonts w:ascii="仿宋_GB2312" w:eastAsia="仿宋_GB2312" w:hAnsi="仿宋" w:cs="宋体"/>
                <w:sz w:val="18"/>
                <w:szCs w:val="18"/>
              </w:rPr>
            </w:pPr>
            <w:r>
              <w:rPr>
                <w:rFonts w:ascii="仿宋_GB2312" w:eastAsia="仿宋_GB2312" w:hAnsi="仿宋" w:hint="eastAsia"/>
                <w:sz w:val="18"/>
                <w:szCs w:val="18"/>
              </w:rPr>
              <w:t>永吉县万昌镇人民政府</w:t>
            </w:r>
          </w:p>
        </w:tc>
        <w:tc>
          <w:tcPr>
            <w:tcW w:w="2158" w:type="dxa"/>
            <w:gridSpan w:val="3"/>
            <w:shd w:val="clear" w:color="auto" w:fill="auto"/>
            <w:vAlign w:val="center"/>
          </w:tcPr>
          <w:p w:rsidR="00BC29DC" w:rsidRPr="00BC29DC" w:rsidRDefault="00BC29DC" w:rsidP="00102154">
            <w:pPr>
              <w:jc w:val="left"/>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■政府网站             ■公开查阅点  </w:t>
            </w:r>
          </w:p>
        </w:tc>
        <w:tc>
          <w:tcPr>
            <w:tcW w:w="540"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3"/>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545"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5"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r>
      <w:tr w:rsidR="00BC29DC" w:rsidRPr="00BC29DC" w:rsidTr="00CE0726">
        <w:trPr>
          <w:cantSplit/>
        </w:trPr>
        <w:tc>
          <w:tcPr>
            <w:tcW w:w="538" w:type="dxa"/>
            <w:shd w:val="clear" w:color="auto" w:fill="auto"/>
            <w:noWrap/>
            <w:vAlign w:val="center"/>
          </w:tcPr>
          <w:p w:rsidR="00BC29DC" w:rsidRPr="00BC29DC" w:rsidRDefault="00F14DD6" w:rsidP="00102154">
            <w:pPr>
              <w:jc w:val="center"/>
              <w:rPr>
                <w:rFonts w:ascii="仿宋_GB2312" w:eastAsia="仿宋_GB2312" w:hAnsi="宋体" w:cs="宋体"/>
                <w:color w:val="000000"/>
                <w:sz w:val="18"/>
                <w:szCs w:val="18"/>
              </w:rPr>
            </w:pPr>
            <w:r>
              <w:rPr>
                <w:rFonts w:ascii="仿宋_GB2312" w:eastAsia="仿宋_GB2312" w:hAnsi="宋体" w:hint="eastAsia"/>
                <w:color w:val="000000"/>
                <w:sz w:val="18"/>
                <w:szCs w:val="18"/>
              </w:rPr>
              <w:t>2</w:t>
            </w:r>
          </w:p>
        </w:tc>
        <w:tc>
          <w:tcPr>
            <w:tcW w:w="538" w:type="dxa"/>
            <w:gridSpan w:val="3"/>
            <w:shd w:val="clear" w:color="auto" w:fill="auto"/>
            <w:noWrap/>
            <w:vAlign w:val="center"/>
          </w:tcPr>
          <w:p w:rsidR="00BC29DC" w:rsidRPr="00BC29DC" w:rsidRDefault="00BC29DC" w:rsidP="00102154">
            <w:pPr>
              <w:jc w:val="center"/>
              <w:rPr>
                <w:rFonts w:ascii="仿宋_GB2312" w:eastAsia="仿宋_GB2312" w:hAnsi="宋体" w:cs="宋体"/>
                <w:sz w:val="18"/>
                <w:szCs w:val="18"/>
              </w:rPr>
            </w:pPr>
            <w:r w:rsidRPr="00BC29DC">
              <w:rPr>
                <w:rFonts w:ascii="仿宋_GB2312" w:eastAsia="仿宋_GB2312" w:hAnsi="宋体" w:hint="eastAsia"/>
                <w:sz w:val="18"/>
                <w:szCs w:val="18"/>
              </w:rPr>
              <w:t>招生管</w:t>
            </w:r>
            <w:r w:rsidR="00F14DD6">
              <w:rPr>
                <w:rFonts w:ascii="仿宋_GB2312" w:eastAsia="仿宋_GB2312" w:hAnsi="宋体" w:hint="eastAsia"/>
                <w:sz w:val="18"/>
                <w:szCs w:val="18"/>
              </w:rPr>
              <w:t>理</w:t>
            </w:r>
          </w:p>
        </w:tc>
        <w:tc>
          <w:tcPr>
            <w:tcW w:w="900" w:type="dxa"/>
            <w:shd w:val="clear" w:color="auto" w:fill="auto"/>
            <w:vAlign w:val="center"/>
          </w:tcPr>
          <w:p w:rsidR="00BC29DC" w:rsidRPr="00BC29DC" w:rsidRDefault="00BC29DC" w:rsidP="00102154">
            <w:pPr>
              <w:rPr>
                <w:rFonts w:ascii="仿宋_GB2312" w:eastAsia="仿宋_GB2312" w:hAnsi="宋体" w:cs="宋体"/>
                <w:sz w:val="18"/>
                <w:szCs w:val="18"/>
              </w:rPr>
            </w:pPr>
            <w:r w:rsidRPr="00BC29DC">
              <w:rPr>
                <w:rFonts w:ascii="仿宋_GB2312" w:eastAsia="仿宋_GB2312" w:hAnsi="宋体" w:hint="eastAsia"/>
                <w:sz w:val="18"/>
                <w:szCs w:val="18"/>
              </w:rPr>
              <w:t>学校介绍</w:t>
            </w:r>
          </w:p>
        </w:tc>
        <w:tc>
          <w:tcPr>
            <w:tcW w:w="2338" w:type="dxa"/>
            <w:gridSpan w:val="3"/>
            <w:shd w:val="clear" w:color="auto" w:fill="auto"/>
            <w:vAlign w:val="center"/>
          </w:tcPr>
          <w:p w:rsidR="00BC29DC" w:rsidRPr="00BC29DC" w:rsidRDefault="00BC29DC" w:rsidP="00102154">
            <w:pPr>
              <w:rPr>
                <w:rFonts w:ascii="仿宋_GB2312" w:eastAsia="仿宋_GB2312" w:hAnsi="宋体" w:cs="宋体"/>
                <w:sz w:val="18"/>
                <w:szCs w:val="18"/>
              </w:rPr>
            </w:pPr>
            <w:r w:rsidRPr="00BC29DC">
              <w:rPr>
                <w:rFonts w:ascii="仿宋_GB2312" w:eastAsia="仿宋_GB2312" w:hAnsi="宋体" w:hint="eastAsia"/>
                <w:sz w:val="18"/>
                <w:szCs w:val="18"/>
              </w:rPr>
              <w:t>办学性质、办学地点、办学规模、办学基本条件、联系方式等</w:t>
            </w:r>
          </w:p>
        </w:tc>
        <w:tc>
          <w:tcPr>
            <w:tcW w:w="2518" w:type="dxa"/>
            <w:gridSpan w:val="2"/>
            <w:shd w:val="clear" w:color="auto" w:fill="auto"/>
            <w:vAlign w:val="center"/>
          </w:tcPr>
          <w:p w:rsidR="00BC29DC" w:rsidRPr="00BC29DC" w:rsidRDefault="00BC29DC" w:rsidP="00102154">
            <w:pPr>
              <w:rPr>
                <w:rFonts w:ascii="仿宋_GB2312" w:eastAsia="仿宋_GB2312" w:hAnsi="宋体" w:cs="宋体"/>
                <w:sz w:val="18"/>
                <w:szCs w:val="18"/>
              </w:rPr>
            </w:pPr>
            <w:r w:rsidRPr="00BC29DC">
              <w:rPr>
                <w:rFonts w:ascii="仿宋_GB2312" w:eastAsia="仿宋_GB2312" w:hAnsi="宋体" w:hint="eastAsia"/>
                <w:sz w:val="18"/>
                <w:szCs w:val="18"/>
              </w:rPr>
              <w:t>《政府信息公开条例》、《教育部关于进一步做好小学升入初中免试就近入学工作的实施意见》、《教育部关于推进中小学信息公开工作的意见》</w:t>
            </w:r>
          </w:p>
        </w:tc>
        <w:tc>
          <w:tcPr>
            <w:tcW w:w="1620" w:type="dxa"/>
            <w:shd w:val="clear" w:color="auto" w:fill="auto"/>
            <w:vAlign w:val="center"/>
          </w:tcPr>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信息形成或者变更之日起20个工作日内</w:t>
            </w:r>
          </w:p>
        </w:tc>
        <w:tc>
          <w:tcPr>
            <w:tcW w:w="900" w:type="dxa"/>
            <w:gridSpan w:val="2"/>
            <w:shd w:val="clear" w:color="auto" w:fill="auto"/>
            <w:vAlign w:val="center"/>
          </w:tcPr>
          <w:p w:rsidR="00BC29DC" w:rsidRPr="00BC29DC" w:rsidRDefault="00E963AD" w:rsidP="00102154">
            <w:pPr>
              <w:rPr>
                <w:rFonts w:ascii="仿宋_GB2312" w:eastAsia="仿宋_GB2312" w:hAnsi="仿宋" w:cs="宋体"/>
                <w:sz w:val="18"/>
                <w:szCs w:val="18"/>
              </w:rPr>
            </w:pPr>
            <w:r>
              <w:rPr>
                <w:rFonts w:ascii="仿宋_GB2312" w:eastAsia="仿宋_GB2312" w:hAnsi="仿宋" w:hint="eastAsia"/>
                <w:sz w:val="18"/>
                <w:szCs w:val="18"/>
              </w:rPr>
              <w:t>永吉县万昌镇人民政府</w:t>
            </w:r>
          </w:p>
        </w:tc>
        <w:tc>
          <w:tcPr>
            <w:tcW w:w="2158" w:type="dxa"/>
            <w:gridSpan w:val="3"/>
            <w:shd w:val="clear" w:color="auto" w:fill="auto"/>
            <w:vAlign w:val="center"/>
          </w:tcPr>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 xml:space="preserve">■政府网站  </w:t>
            </w:r>
          </w:p>
          <w:p w:rsidR="00BC29DC" w:rsidRPr="00BC29DC" w:rsidRDefault="00BC29DC" w:rsidP="00102154">
            <w:pPr>
              <w:jc w:val="left"/>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■两微一端             ■公开查阅点    </w:t>
            </w:r>
          </w:p>
        </w:tc>
        <w:tc>
          <w:tcPr>
            <w:tcW w:w="540" w:type="dxa"/>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c>
          <w:tcPr>
            <w:tcW w:w="720" w:type="dxa"/>
            <w:gridSpan w:val="3"/>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 xml:space="preserve">　</w:t>
            </w:r>
          </w:p>
        </w:tc>
        <w:tc>
          <w:tcPr>
            <w:tcW w:w="545" w:type="dxa"/>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c>
          <w:tcPr>
            <w:tcW w:w="725" w:type="dxa"/>
            <w:gridSpan w:val="2"/>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 xml:space="preserve">　</w:t>
            </w:r>
          </w:p>
        </w:tc>
        <w:tc>
          <w:tcPr>
            <w:tcW w:w="720" w:type="dxa"/>
            <w:gridSpan w:val="2"/>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c>
          <w:tcPr>
            <w:tcW w:w="720" w:type="dxa"/>
            <w:gridSpan w:val="2"/>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r>
      <w:tr w:rsidR="00BC29DC" w:rsidRPr="00BC29DC" w:rsidTr="00CE0726">
        <w:trPr>
          <w:cantSplit/>
        </w:trPr>
        <w:tc>
          <w:tcPr>
            <w:tcW w:w="538" w:type="dxa"/>
            <w:vAlign w:val="center"/>
          </w:tcPr>
          <w:p w:rsidR="00BC29DC" w:rsidRPr="00BC29DC" w:rsidRDefault="00F14DD6" w:rsidP="00102154">
            <w:pPr>
              <w:rPr>
                <w:rFonts w:ascii="仿宋_GB2312" w:eastAsia="仿宋_GB2312" w:hAnsi="宋体" w:cs="宋体"/>
                <w:color w:val="000000"/>
                <w:sz w:val="18"/>
                <w:szCs w:val="18"/>
              </w:rPr>
            </w:pPr>
            <w:r>
              <w:rPr>
                <w:rFonts w:ascii="仿宋_GB2312" w:eastAsia="仿宋_GB2312" w:hAnsi="宋体" w:cs="宋体" w:hint="eastAsia"/>
                <w:color w:val="000000"/>
                <w:sz w:val="18"/>
                <w:szCs w:val="18"/>
              </w:rPr>
              <w:t>3</w:t>
            </w:r>
          </w:p>
        </w:tc>
        <w:tc>
          <w:tcPr>
            <w:tcW w:w="538" w:type="dxa"/>
            <w:gridSpan w:val="3"/>
            <w:vAlign w:val="center"/>
          </w:tcPr>
          <w:p w:rsidR="00BC29DC" w:rsidRPr="00BC29DC" w:rsidRDefault="00F14DD6" w:rsidP="00102154">
            <w:pPr>
              <w:rPr>
                <w:rFonts w:ascii="仿宋_GB2312" w:eastAsia="仿宋_GB2312" w:hAnsi="宋体" w:cs="宋体"/>
                <w:sz w:val="18"/>
                <w:szCs w:val="18"/>
              </w:rPr>
            </w:pPr>
            <w:r>
              <w:rPr>
                <w:rFonts w:ascii="仿宋_GB2312" w:eastAsia="仿宋_GB2312" w:hAnsi="宋体" w:cs="宋体" w:hint="eastAsia"/>
                <w:sz w:val="18"/>
                <w:szCs w:val="18"/>
              </w:rPr>
              <w:t>学生管理</w:t>
            </w:r>
          </w:p>
        </w:tc>
        <w:tc>
          <w:tcPr>
            <w:tcW w:w="900" w:type="dxa"/>
            <w:shd w:val="clear" w:color="auto" w:fill="auto"/>
            <w:vAlign w:val="center"/>
          </w:tcPr>
          <w:p w:rsidR="00BC29DC" w:rsidRPr="00BC29DC" w:rsidRDefault="00BC29DC" w:rsidP="00102154">
            <w:pPr>
              <w:rPr>
                <w:rFonts w:ascii="仿宋_GB2312" w:eastAsia="仿宋_GB2312" w:hAnsi="宋体"/>
                <w:sz w:val="18"/>
                <w:szCs w:val="18"/>
              </w:rPr>
            </w:pPr>
            <w:r w:rsidRPr="00BC29DC">
              <w:rPr>
                <w:rFonts w:ascii="仿宋_GB2312" w:eastAsia="仿宋_GB2312" w:hAnsi="宋体" w:hint="eastAsia"/>
                <w:sz w:val="18"/>
                <w:szCs w:val="18"/>
              </w:rPr>
              <w:t>义务教育学生资助政策</w:t>
            </w:r>
          </w:p>
        </w:tc>
        <w:tc>
          <w:tcPr>
            <w:tcW w:w="2338" w:type="dxa"/>
            <w:gridSpan w:val="3"/>
            <w:shd w:val="clear" w:color="auto" w:fill="auto"/>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统一城乡义务教育“两免一补”政策</w:t>
            </w:r>
          </w:p>
        </w:tc>
        <w:tc>
          <w:tcPr>
            <w:tcW w:w="2518" w:type="dxa"/>
            <w:gridSpan w:val="2"/>
            <w:shd w:val="clear" w:color="auto" w:fill="auto"/>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《政府信息公开条例》、《国务院关于进一步完善城乡义务教育经费保障机制的通知》</w:t>
            </w:r>
          </w:p>
        </w:tc>
        <w:tc>
          <w:tcPr>
            <w:tcW w:w="1620" w:type="dxa"/>
            <w:shd w:val="clear" w:color="auto" w:fill="auto"/>
            <w:vAlign w:val="center"/>
          </w:tcPr>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信息形成或者变更之日起20个工作日内</w:t>
            </w:r>
          </w:p>
        </w:tc>
        <w:tc>
          <w:tcPr>
            <w:tcW w:w="900" w:type="dxa"/>
            <w:gridSpan w:val="2"/>
            <w:shd w:val="clear" w:color="auto" w:fill="auto"/>
            <w:vAlign w:val="center"/>
          </w:tcPr>
          <w:p w:rsidR="00BC29DC" w:rsidRPr="00BC29DC" w:rsidRDefault="00E963AD" w:rsidP="00102154">
            <w:pPr>
              <w:rPr>
                <w:rFonts w:ascii="仿宋_GB2312" w:eastAsia="仿宋_GB2312" w:hAnsi="仿宋" w:cs="宋体"/>
                <w:sz w:val="18"/>
                <w:szCs w:val="18"/>
              </w:rPr>
            </w:pPr>
            <w:r>
              <w:rPr>
                <w:rFonts w:ascii="仿宋_GB2312" w:eastAsia="仿宋_GB2312" w:hAnsi="仿宋" w:hint="eastAsia"/>
                <w:sz w:val="18"/>
                <w:szCs w:val="18"/>
              </w:rPr>
              <w:t>永吉县万昌镇人民政府</w:t>
            </w:r>
          </w:p>
        </w:tc>
        <w:tc>
          <w:tcPr>
            <w:tcW w:w="2158" w:type="dxa"/>
            <w:gridSpan w:val="3"/>
            <w:shd w:val="clear" w:color="auto" w:fill="auto"/>
            <w:vAlign w:val="center"/>
          </w:tcPr>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 xml:space="preserve">■政府网站  </w:t>
            </w:r>
          </w:p>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■两微一端</w:t>
            </w:r>
          </w:p>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■公开查阅点</w:t>
            </w:r>
          </w:p>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■社区/企事业单位/村公示栏（电子屏）</w:t>
            </w:r>
          </w:p>
        </w:tc>
        <w:tc>
          <w:tcPr>
            <w:tcW w:w="540"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3"/>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545"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5"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r>
      <w:tr w:rsidR="00CE0726" w:rsidRPr="00BC29DC" w:rsidTr="00CE0726">
        <w:trPr>
          <w:gridAfter w:val="1"/>
          <w:wAfter w:w="22" w:type="dxa"/>
          <w:cantSplit/>
        </w:trPr>
        <w:tc>
          <w:tcPr>
            <w:tcW w:w="578" w:type="dxa"/>
            <w:gridSpan w:val="2"/>
            <w:shd w:val="clear" w:color="auto" w:fill="auto"/>
            <w:vAlign w:val="center"/>
          </w:tcPr>
          <w:p w:rsidR="00CE0726" w:rsidRDefault="00CE0726" w:rsidP="00C619D9">
            <w:pPr>
              <w:jc w:val="center"/>
              <w:rPr>
                <w:rFonts w:ascii="仿宋_GB2312" w:eastAsia="仿宋_GB2312" w:hAnsi="宋体"/>
                <w:color w:val="000000"/>
                <w:sz w:val="18"/>
                <w:szCs w:val="18"/>
              </w:rPr>
            </w:pPr>
          </w:p>
          <w:p w:rsidR="00CE0726" w:rsidRPr="00BC29DC" w:rsidRDefault="00CE0726" w:rsidP="00CE0726">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4</w:t>
            </w:r>
          </w:p>
        </w:tc>
        <w:tc>
          <w:tcPr>
            <w:tcW w:w="426" w:type="dxa"/>
            <w:shd w:val="clear" w:color="auto" w:fill="auto"/>
            <w:vAlign w:val="center"/>
          </w:tcPr>
          <w:p w:rsidR="00CE0726" w:rsidRPr="00BC29DC" w:rsidRDefault="00CE0726" w:rsidP="00C619D9">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教师管理</w:t>
            </w:r>
          </w:p>
        </w:tc>
        <w:tc>
          <w:tcPr>
            <w:tcW w:w="992" w:type="dxa"/>
            <w:gridSpan w:val="3"/>
            <w:shd w:val="clear" w:color="auto" w:fill="auto"/>
            <w:vAlign w:val="center"/>
          </w:tcPr>
          <w:p w:rsidR="00CE0726" w:rsidRDefault="00CE0726" w:rsidP="00C619D9">
            <w:pPr>
              <w:jc w:val="center"/>
              <w:rPr>
                <w:rFonts w:ascii="仿宋_GB2312" w:eastAsia="仿宋_GB2312" w:hAnsi="宋体"/>
                <w:color w:val="000000"/>
                <w:sz w:val="18"/>
                <w:szCs w:val="18"/>
              </w:rPr>
            </w:pPr>
            <w:r w:rsidRPr="00BC29DC">
              <w:rPr>
                <w:rFonts w:ascii="仿宋_GB2312" w:eastAsia="仿宋_GB2312" w:hAnsi="宋体" w:hint="eastAsia"/>
                <w:color w:val="000000"/>
                <w:sz w:val="18"/>
                <w:szCs w:val="18"/>
              </w:rPr>
              <w:t>教师职</w:t>
            </w:r>
          </w:p>
          <w:p w:rsidR="00CE0726" w:rsidRPr="00BC29DC" w:rsidRDefault="00CE0726" w:rsidP="00C619D9">
            <w:pPr>
              <w:jc w:val="cente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称评审</w:t>
            </w:r>
          </w:p>
        </w:tc>
        <w:tc>
          <w:tcPr>
            <w:tcW w:w="2268" w:type="dxa"/>
            <w:shd w:val="clear" w:color="auto" w:fill="auto"/>
            <w:vAlign w:val="center"/>
          </w:tcPr>
          <w:p w:rsidR="00CE0726" w:rsidRPr="00BC29DC" w:rsidRDefault="00CE0726" w:rsidP="00C619D9">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评审政策、评审通知、学校拟推荐人选名单、评审结果</w:t>
            </w:r>
            <w:r w:rsidRPr="00BC29DC">
              <w:rPr>
                <w:rFonts w:ascii="仿宋_GB2312" w:eastAsia="仿宋_GB2312" w:hAnsi="宋体" w:hint="eastAsia"/>
                <w:color w:val="000000"/>
                <w:sz w:val="18"/>
                <w:szCs w:val="18"/>
              </w:rPr>
              <w:br/>
              <w:t>、最终结果</w:t>
            </w:r>
          </w:p>
        </w:tc>
        <w:tc>
          <w:tcPr>
            <w:tcW w:w="2552" w:type="dxa"/>
            <w:gridSpan w:val="2"/>
            <w:shd w:val="clear" w:color="auto" w:fill="auto"/>
            <w:vAlign w:val="center"/>
          </w:tcPr>
          <w:p w:rsidR="00CE0726" w:rsidRPr="00BC29DC" w:rsidRDefault="00CE0726" w:rsidP="00C619D9">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《政府信息公开条例》、《人力资源社会保障部教育部关于印发深化中小学教师职称制度改革的指导意见的通知》</w:t>
            </w:r>
          </w:p>
        </w:tc>
        <w:tc>
          <w:tcPr>
            <w:tcW w:w="1701" w:type="dxa"/>
            <w:gridSpan w:val="3"/>
            <w:shd w:val="clear" w:color="auto" w:fill="auto"/>
            <w:vAlign w:val="center"/>
          </w:tcPr>
          <w:p w:rsidR="00CE0726" w:rsidRPr="00BC29DC" w:rsidRDefault="00CE0726" w:rsidP="00C619D9">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信息形成（变更）3个工作日内，公示时间不少于7个工作日</w:t>
            </w:r>
          </w:p>
        </w:tc>
        <w:tc>
          <w:tcPr>
            <w:tcW w:w="850" w:type="dxa"/>
            <w:gridSpan w:val="2"/>
            <w:shd w:val="clear" w:color="auto" w:fill="auto"/>
            <w:vAlign w:val="center"/>
          </w:tcPr>
          <w:p w:rsidR="00CE0726" w:rsidRPr="00BC29DC" w:rsidRDefault="00E963AD" w:rsidP="00C619D9">
            <w:pPr>
              <w:rPr>
                <w:rFonts w:ascii="仿宋_GB2312" w:eastAsia="仿宋_GB2312" w:hAnsi="仿宋" w:cs="宋体"/>
                <w:sz w:val="18"/>
                <w:szCs w:val="18"/>
              </w:rPr>
            </w:pPr>
            <w:r>
              <w:rPr>
                <w:rFonts w:ascii="仿宋_GB2312" w:eastAsia="仿宋_GB2312" w:hAnsi="仿宋" w:hint="eastAsia"/>
                <w:sz w:val="18"/>
                <w:szCs w:val="18"/>
              </w:rPr>
              <w:t>永吉县万昌镇人民政府</w:t>
            </w:r>
          </w:p>
        </w:tc>
        <w:tc>
          <w:tcPr>
            <w:tcW w:w="2127" w:type="dxa"/>
            <w:shd w:val="clear" w:color="auto" w:fill="auto"/>
            <w:vAlign w:val="center"/>
          </w:tcPr>
          <w:p w:rsidR="00CE0726" w:rsidRPr="00BC29DC" w:rsidRDefault="00CE0726" w:rsidP="00C619D9">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■政府网站 </w:t>
            </w:r>
          </w:p>
        </w:tc>
        <w:tc>
          <w:tcPr>
            <w:tcW w:w="567" w:type="dxa"/>
            <w:gridSpan w:val="3"/>
            <w:shd w:val="clear" w:color="auto" w:fill="auto"/>
            <w:noWrap/>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03" w:type="dxa"/>
            <w:shd w:val="clear" w:color="auto" w:fill="auto"/>
            <w:noWrap/>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教师</w:t>
            </w:r>
          </w:p>
        </w:tc>
        <w:tc>
          <w:tcPr>
            <w:tcW w:w="567" w:type="dxa"/>
            <w:gridSpan w:val="3"/>
            <w:shd w:val="clear" w:color="auto" w:fill="auto"/>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09" w:type="dxa"/>
            <w:shd w:val="clear" w:color="auto" w:fill="auto"/>
            <w:noWrap/>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09" w:type="dxa"/>
            <w:shd w:val="clear" w:color="auto" w:fill="auto"/>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09" w:type="dxa"/>
            <w:gridSpan w:val="2"/>
            <w:shd w:val="clear" w:color="auto" w:fill="auto"/>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r>
    </w:tbl>
    <w:p w:rsidR="00BC29DC" w:rsidRDefault="00BC29DC" w:rsidP="00CE0726">
      <w:pPr>
        <w:rPr>
          <w:rFonts w:ascii="Times New Roman" w:eastAsia="方正小标宋_GBK" w:hAnsi="Times New Roman"/>
          <w:sz w:val="28"/>
          <w:szCs w:val="28"/>
        </w:rPr>
      </w:pPr>
    </w:p>
    <w:p w:rsidR="00754340" w:rsidRDefault="00754340" w:rsidP="00BC29DC"/>
    <w:sectPr w:rsidR="00754340" w:rsidSect="00BC29DC">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31F6" w:rsidRDefault="002B31F6" w:rsidP="00F14DD6">
      <w:r>
        <w:separator/>
      </w:r>
    </w:p>
  </w:endnote>
  <w:endnote w:type="continuationSeparator" w:id="0">
    <w:p w:rsidR="002B31F6" w:rsidRDefault="002B31F6" w:rsidP="00F14D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31F6" w:rsidRDefault="002B31F6" w:rsidP="00F14DD6">
      <w:r>
        <w:separator/>
      </w:r>
    </w:p>
  </w:footnote>
  <w:footnote w:type="continuationSeparator" w:id="0">
    <w:p w:rsidR="002B31F6" w:rsidRDefault="002B31F6" w:rsidP="00F14D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C29DC"/>
    <w:rsid w:val="0002156B"/>
    <w:rsid w:val="002B31F6"/>
    <w:rsid w:val="002C1793"/>
    <w:rsid w:val="00754340"/>
    <w:rsid w:val="00876886"/>
    <w:rsid w:val="00894D28"/>
    <w:rsid w:val="00B431D9"/>
    <w:rsid w:val="00B92A22"/>
    <w:rsid w:val="00BA3B58"/>
    <w:rsid w:val="00BC29DC"/>
    <w:rsid w:val="00CE0726"/>
    <w:rsid w:val="00D65192"/>
    <w:rsid w:val="00E963AD"/>
    <w:rsid w:val="00F14D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9DC"/>
    <w:pPr>
      <w:widowControl w:val="0"/>
      <w:jc w:val="both"/>
    </w:pPr>
    <w:rPr>
      <w:rFonts w:ascii="Calibri" w:eastAsia="宋体" w:hAnsi="Calibri" w:cs="Times New Roman"/>
    </w:rPr>
  </w:style>
  <w:style w:type="paragraph" w:styleId="1">
    <w:name w:val="heading 1"/>
    <w:basedOn w:val="a"/>
    <w:next w:val="a"/>
    <w:link w:val="1Char"/>
    <w:qFormat/>
    <w:rsid w:val="00BC29D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C29DC"/>
    <w:rPr>
      <w:rFonts w:ascii="Calibri" w:eastAsia="宋体" w:hAnsi="Calibri" w:cs="Times New Roman"/>
      <w:b/>
      <w:bCs/>
      <w:kern w:val="44"/>
      <w:sz w:val="44"/>
      <w:szCs w:val="44"/>
    </w:rPr>
  </w:style>
  <w:style w:type="paragraph" w:styleId="a3">
    <w:name w:val="header"/>
    <w:basedOn w:val="a"/>
    <w:link w:val="Char"/>
    <w:uiPriority w:val="99"/>
    <w:semiHidden/>
    <w:unhideWhenUsed/>
    <w:rsid w:val="00F14D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14DD6"/>
    <w:rPr>
      <w:rFonts w:ascii="Calibri" w:eastAsia="宋体" w:hAnsi="Calibri" w:cs="Times New Roman"/>
      <w:sz w:val="18"/>
      <w:szCs w:val="18"/>
    </w:rPr>
  </w:style>
  <w:style w:type="paragraph" w:styleId="a4">
    <w:name w:val="footer"/>
    <w:basedOn w:val="a"/>
    <w:link w:val="Char0"/>
    <w:uiPriority w:val="99"/>
    <w:semiHidden/>
    <w:unhideWhenUsed/>
    <w:rsid w:val="00F14DD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14DD6"/>
    <w:rPr>
      <w:rFonts w:ascii="Calibri" w:eastAsia="宋体" w:hAnsi="Calibri" w:cs="Times New Roman"/>
      <w:sz w:val="18"/>
      <w:szCs w:val="18"/>
    </w:rPr>
  </w:style>
  <w:style w:type="paragraph" w:styleId="a5">
    <w:name w:val="Balloon Text"/>
    <w:basedOn w:val="a"/>
    <w:link w:val="Char1"/>
    <w:uiPriority w:val="99"/>
    <w:semiHidden/>
    <w:unhideWhenUsed/>
    <w:rsid w:val="00F14DD6"/>
    <w:rPr>
      <w:sz w:val="18"/>
      <w:szCs w:val="18"/>
    </w:rPr>
  </w:style>
  <w:style w:type="character" w:customStyle="1" w:styleId="Char1">
    <w:name w:val="批注框文本 Char"/>
    <w:basedOn w:val="a0"/>
    <w:link w:val="a5"/>
    <w:uiPriority w:val="99"/>
    <w:semiHidden/>
    <w:rsid w:val="00F14DD6"/>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111</Words>
  <Characters>635</Characters>
  <Application>Microsoft Office Word</Application>
  <DocSecurity>0</DocSecurity>
  <Lines>5</Lines>
  <Paragraphs>1</Paragraphs>
  <ScaleCrop>false</ScaleCrop>
  <Company/>
  <LinksUpToDate>false</LinksUpToDate>
  <CharactersWithSpaces>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2020-09-06T03:29:00Z</dcterms:created>
  <dcterms:modified xsi:type="dcterms:W3CDTF">2020-09-08T01:28:00Z</dcterms:modified>
</cp:coreProperties>
</file>