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4D7EC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永吉县万昌镇人民政府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370" w:rsidRDefault="00601370" w:rsidP="007C261B">
      <w:r>
        <w:separator/>
      </w:r>
    </w:p>
  </w:endnote>
  <w:endnote w:type="continuationSeparator" w:id="0">
    <w:p w:rsidR="00601370" w:rsidRDefault="00601370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370" w:rsidRDefault="00601370" w:rsidP="007C261B">
      <w:r>
        <w:separator/>
      </w:r>
    </w:p>
  </w:footnote>
  <w:footnote w:type="continuationSeparator" w:id="0">
    <w:p w:rsidR="00601370" w:rsidRDefault="00601370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216C1B"/>
    <w:rsid w:val="00247793"/>
    <w:rsid w:val="002A02F0"/>
    <w:rsid w:val="00454CBE"/>
    <w:rsid w:val="004D7ECD"/>
    <w:rsid w:val="004E35DA"/>
    <w:rsid w:val="00601370"/>
    <w:rsid w:val="00754340"/>
    <w:rsid w:val="00786F9A"/>
    <w:rsid w:val="007B726D"/>
    <w:rsid w:val="007C261B"/>
    <w:rsid w:val="009052F3"/>
    <w:rsid w:val="00AC372E"/>
    <w:rsid w:val="00CF4FF4"/>
    <w:rsid w:val="00D0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2020-09-08T01:26:00Z</dcterms:modified>
</cp:coreProperties>
</file>